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79D" w:rsidRPr="00DE2465" w:rsidRDefault="0056579D" w:rsidP="00230E7E">
      <w:pPr>
        <w:rPr>
          <w:b/>
          <w:sz w:val="28"/>
          <w:szCs w:val="28"/>
        </w:rPr>
      </w:pPr>
      <w:r w:rsidRPr="00DE2465">
        <w:rPr>
          <w:b/>
          <w:sz w:val="28"/>
          <w:szCs w:val="28"/>
        </w:rPr>
        <w:t>CHARAKTERYSTYKA PRZEDSIĘWZIĘCIA</w:t>
      </w:r>
    </w:p>
    <w:p w:rsidR="0056579D" w:rsidRPr="00187A77" w:rsidRDefault="0056579D" w:rsidP="00230E7E">
      <w:pPr>
        <w:rPr>
          <w:rFonts w:ascii="Calibri" w:eastAsia="Times New Roman" w:hAnsi="Calibri" w:cs="Times New Roman"/>
          <w:b/>
          <w:color w:val="000000"/>
          <w:lang w:eastAsia="pl-PL"/>
        </w:rPr>
      </w:pPr>
      <w:r w:rsidRPr="00187A77">
        <w:rPr>
          <w:b/>
        </w:rPr>
        <w:t>Działanie:</w:t>
      </w:r>
      <w:r w:rsidR="00187A77" w:rsidRPr="00187A77">
        <w:rPr>
          <w:b/>
        </w:rPr>
        <w:t xml:space="preserve"> </w:t>
      </w:r>
      <w:r w:rsidR="00187A77" w:rsidRPr="00187A77">
        <w:rPr>
          <w:rFonts w:ascii="Calibri" w:eastAsia="Times New Roman" w:hAnsi="Calibri" w:cs="Times New Roman"/>
          <w:b/>
          <w:color w:val="000000"/>
          <w:lang w:eastAsia="pl-PL"/>
        </w:rPr>
        <w:t>2.1. Adaptacja do zmian klimatu wraz z zabezpieczeniem i zwiększeniem odporności na klęski żywiołowe, w szczególności katastrofy naturalne oraz monitoring środowiska</w:t>
      </w:r>
    </w:p>
    <w:p w:rsidR="0056579D" w:rsidRPr="00187A77" w:rsidRDefault="0056579D" w:rsidP="00230E7E">
      <w:pPr>
        <w:rPr>
          <w:rFonts w:ascii="Calibri" w:eastAsia="Times New Roman" w:hAnsi="Calibri" w:cs="Times New Roman"/>
          <w:b/>
          <w:color w:val="000000"/>
          <w:lang w:eastAsia="pl-PL"/>
        </w:rPr>
      </w:pPr>
      <w:r w:rsidRPr="00187A77">
        <w:rPr>
          <w:b/>
        </w:rPr>
        <w:t>Nazwa projektu:</w:t>
      </w:r>
      <w:r w:rsidR="00187A77" w:rsidRPr="00187A77">
        <w:rPr>
          <w:b/>
        </w:rPr>
        <w:t xml:space="preserve"> </w:t>
      </w:r>
      <w:r w:rsidR="00187A77" w:rsidRPr="00187A77">
        <w:rPr>
          <w:rFonts w:ascii="Calibri" w:eastAsia="Times New Roman" w:hAnsi="Calibri" w:cs="Times New Roman"/>
          <w:b/>
          <w:color w:val="000000"/>
          <w:lang w:eastAsia="pl-PL"/>
        </w:rPr>
        <w:t>Ochrona przeciwpowodziowa Sandomierza</w:t>
      </w:r>
    </w:p>
    <w:p w:rsidR="00163B69" w:rsidRPr="00187A77" w:rsidRDefault="00163B69" w:rsidP="00230E7E">
      <w:pPr>
        <w:rPr>
          <w:rFonts w:ascii="Calibri" w:eastAsia="Times New Roman" w:hAnsi="Calibri" w:cs="Times New Roman"/>
          <w:b/>
          <w:color w:val="000000"/>
          <w:lang w:eastAsia="pl-PL"/>
        </w:rPr>
      </w:pPr>
      <w:r w:rsidRPr="00187A77">
        <w:rPr>
          <w:b/>
        </w:rPr>
        <w:t>Numer projektu:</w:t>
      </w:r>
      <w:r w:rsidR="00187A77" w:rsidRPr="00187A77">
        <w:rPr>
          <w:b/>
        </w:rPr>
        <w:t xml:space="preserve"> </w:t>
      </w:r>
      <w:r w:rsidR="00187A77" w:rsidRPr="00187A77">
        <w:rPr>
          <w:rFonts w:ascii="Calibri" w:eastAsia="Times New Roman" w:hAnsi="Calibri" w:cs="Times New Roman"/>
          <w:b/>
          <w:color w:val="000000"/>
          <w:lang w:eastAsia="pl-PL"/>
        </w:rPr>
        <w:t>POIS.02.01.00-00-0025/17</w:t>
      </w:r>
    </w:p>
    <w:p w:rsidR="0056579D" w:rsidRPr="00187A77" w:rsidRDefault="0056579D" w:rsidP="00230E7E">
      <w:pPr>
        <w:rPr>
          <w:rFonts w:ascii="Calibri" w:eastAsia="Times New Roman" w:hAnsi="Calibri" w:cs="Times New Roman"/>
          <w:b/>
          <w:color w:val="000000"/>
          <w:lang w:eastAsia="pl-PL"/>
        </w:rPr>
      </w:pPr>
      <w:r w:rsidRPr="00187A77">
        <w:rPr>
          <w:b/>
        </w:rPr>
        <w:t>Beneficjent:</w:t>
      </w:r>
      <w:r w:rsidR="00187A77" w:rsidRPr="00187A77">
        <w:rPr>
          <w:b/>
        </w:rPr>
        <w:t xml:space="preserve"> </w:t>
      </w:r>
      <w:r w:rsidR="00187A77" w:rsidRPr="00187A77">
        <w:rPr>
          <w:rFonts w:ascii="Calibri" w:eastAsia="Times New Roman" w:hAnsi="Calibri" w:cs="Times New Roman"/>
          <w:b/>
          <w:color w:val="000000"/>
          <w:lang w:eastAsia="pl-PL"/>
        </w:rPr>
        <w:t>PAŃSTWOWE GOSPODARSTWO WODNE WODY POLSKIE KRAJOWY ZARZĄD GOSPODARKI WODNEJ - REGIONALNY ZARZĄD GOSPODARKI WODNEJ W KRAKOWIE</w:t>
      </w:r>
    </w:p>
    <w:p w:rsidR="0056579D" w:rsidRPr="00187A77" w:rsidRDefault="0056579D" w:rsidP="00230E7E">
      <w:pPr>
        <w:rPr>
          <w:rFonts w:ascii="Calibri" w:eastAsia="Times New Roman" w:hAnsi="Calibri" w:cs="Times New Roman"/>
          <w:b/>
          <w:color w:val="000000"/>
          <w:lang w:eastAsia="pl-PL"/>
        </w:rPr>
      </w:pPr>
      <w:r w:rsidRPr="00187A77">
        <w:rPr>
          <w:b/>
        </w:rPr>
        <w:t>Wartość projektu:</w:t>
      </w:r>
      <w:r w:rsidR="00187A77" w:rsidRPr="00187A77">
        <w:rPr>
          <w:b/>
        </w:rPr>
        <w:t xml:space="preserve"> </w:t>
      </w:r>
      <w:r w:rsidR="00187A77" w:rsidRPr="00187A77">
        <w:rPr>
          <w:rFonts w:ascii="Calibri" w:eastAsia="Times New Roman" w:hAnsi="Calibri" w:cs="Times New Roman"/>
          <w:b/>
          <w:color w:val="000000"/>
          <w:lang w:eastAsia="pl-PL"/>
        </w:rPr>
        <w:t>196 376 736,26</w:t>
      </w:r>
    </w:p>
    <w:p w:rsidR="0056579D" w:rsidRPr="00187A77" w:rsidRDefault="0056579D" w:rsidP="00230E7E">
      <w:pPr>
        <w:rPr>
          <w:rFonts w:ascii="Calibri" w:eastAsia="Times New Roman" w:hAnsi="Calibri" w:cs="Times New Roman"/>
          <w:color w:val="000000"/>
          <w:lang w:eastAsia="pl-PL"/>
        </w:rPr>
      </w:pPr>
      <w:r w:rsidRPr="00187A77">
        <w:rPr>
          <w:b/>
        </w:rPr>
        <w:t>Krótki opis:</w:t>
      </w:r>
      <w:r w:rsidR="00187A77" w:rsidRPr="00187A77">
        <w:rPr>
          <w:b/>
        </w:rPr>
        <w:t xml:space="preserve"> </w:t>
      </w:r>
      <w:r w:rsidR="00187A77" w:rsidRPr="00187A77">
        <w:rPr>
          <w:rFonts w:ascii="Calibri" w:eastAsia="Times New Roman" w:hAnsi="Calibri" w:cs="Times New Roman"/>
          <w:color w:val="000000"/>
          <w:lang w:eastAsia="pl-PL"/>
        </w:rPr>
        <w:t xml:space="preserve">Przedsięwzięcie pn. „Ochrona przeciwpowodziowa Sandomierza” realizowane będzie na terenie gminy Sandomierz, Koprzywnica oraz Samborzec, powiat sandomierski, województwo świętokrzyskie. Celem bezpośrednim przedsięwzięcia jest zmniejszenie zagrożenia powodziowego (rozmiaru strat ludzkich, społeczno-ekonomicznych i środowiskowych) w rejonie Sandomierza. Zakres rzeczowy przedsięwzięcia: Zadanie 1 - Zabezpieczenie przeciwpowodziowe w obrębie ujściowego odcinka rzeki Atramentówki, budowa nowej pompowni „Koćmierzów" i śluzy grawitacyjnej w Koćmierzowie (w prawym wale Wisły) oraz kanału odprowadzającego </w:t>
      </w:r>
      <w:r w:rsidR="008D0884">
        <w:rPr>
          <w:rFonts w:ascii="Calibri" w:eastAsia="Times New Roman" w:hAnsi="Calibri" w:cs="Times New Roman"/>
          <w:color w:val="000000"/>
          <w:lang w:eastAsia="pl-PL"/>
        </w:rPr>
        <w:t>wodę z Atramentówki do pompowni</w:t>
      </w:r>
      <w:r w:rsidR="00187A77" w:rsidRPr="00187A77">
        <w:rPr>
          <w:rFonts w:ascii="Calibri" w:eastAsia="Times New Roman" w:hAnsi="Calibri" w:cs="Times New Roman"/>
          <w:color w:val="000000"/>
          <w:lang w:eastAsia="pl-PL"/>
        </w:rPr>
        <w:t>. Zadanie 2 - Zabezpieczenie przeciwpowodziowe w obrębie cieku Struga A wraz z przebudową i ro</w:t>
      </w:r>
      <w:r w:rsidR="00B70508">
        <w:rPr>
          <w:rFonts w:ascii="Calibri" w:eastAsia="Times New Roman" w:hAnsi="Calibri" w:cs="Times New Roman"/>
          <w:color w:val="000000"/>
          <w:lang w:eastAsia="pl-PL"/>
        </w:rPr>
        <w:t xml:space="preserve">zbudową przepompowni </w:t>
      </w:r>
      <w:proofErr w:type="spellStart"/>
      <w:r w:rsidR="00B70508">
        <w:rPr>
          <w:rFonts w:ascii="Calibri" w:eastAsia="Times New Roman" w:hAnsi="Calibri" w:cs="Times New Roman"/>
          <w:color w:val="000000"/>
          <w:lang w:eastAsia="pl-PL"/>
        </w:rPr>
        <w:t>Nadbrzezie</w:t>
      </w:r>
      <w:proofErr w:type="spellEnd"/>
      <w:r w:rsidR="00187A77" w:rsidRPr="00187A77">
        <w:rPr>
          <w:rFonts w:ascii="Calibri" w:eastAsia="Times New Roman" w:hAnsi="Calibri" w:cs="Times New Roman"/>
          <w:color w:val="000000"/>
          <w:lang w:eastAsia="pl-PL"/>
        </w:rPr>
        <w:t>. Zadanie 3 - Rozbudowa wału opaskowego zabezpieczającego przed wodami powodziowymi hutę szkła i osiedle mieszkaniowe w m. Sandomierz wraz z rozbudową wału przeciwpowodziowego rzeki Wisły od ul. Lwowskiej d</w:t>
      </w:r>
      <w:r w:rsidR="008D0884">
        <w:rPr>
          <w:rFonts w:ascii="Calibri" w:eastAsia="Times New Roman" w:hAnsi="Calibri" w:cs="Times New Roman"/>
          <w:color w:val="000000"/>
          <w:lang w:eastAsia="pl-PL"/>
        </w:rPr>
        <w:t>o połączenia z wałem Koćmierzów</w:t>
      </w:r>
      <w:r w:rsidR="00187A77" w:rsidRPr="00187A77">
        <w:rPr>
          <w:rFonts w:ascii="Calibri" w:eastAsia="Times New Roman" w:hAnsi="Calibri" w:cs="Times New Roman"/>
          <w:color w:val="000000"/>
          <w:lang w:eastAsia="pl-PL"/>
        </w:rPr>
        <w:t xml:space="preserve">. Zadanie 4 - Zabezpieczenie wałów rzeki </w:t>
      </w:r>
      <w:proofErr w:type="spellStart"/>
      <w:r w:rsidR="00187A77" w:rsidRPr="00187A77">
        <w:rPr>
          <w:rFonts w:ascii="Calibri" w:eastAsia="Times New Roman" w:hAnsi="Calibri" w:cs="Times New Roman"/>
          <w:color w:val="000000"/>
          <w:lang w:eastAsia="pl-PL"/>
        </w:rPr>
        <w:t>Koprzywianki</w:t>
      </w:r>
      <w:proofErr w:type="spellEnd"/>
      <w:r w:rsidR="00187A77" w:rsidRPr="00187A77">
        <w:rPr>
          <w:rFonts w:ascii="Calibri" w:eastAsia="Times New Roman" w:hAnsi="Calibri" w:cs="Times New Roman"/>
          <w:color w:val="000000"/>
          <w:lang w:eastAsia="pl-PL"/>
        </w:rPr>
        <w:t xml:space="preserve"> - wał lewy w km 0+000 + 12+900, wał prawy w km 0+000 + 14+400 Zadanie 5 - Budowa przepomp</w:t>
      </w:r>
      <w:r w:rsidR="008D0884">
        <w:rPr>
          <w:rFonts w:ascii="Calibri" w:eastAsia="Times New Roman" w:hAnsi="Calibri" w:cs="Times New Roman"/>
          <w:color w:val="000000"/>
          <w:lang w:eastAsia="pl-PL"/>
        </w:rPr>
        <w:t>owni wody w miejscowości Szewce</w:t>
      </w:r>
      <w:r w:rsidR="00187A77" w:rsidRPr="00187A77">
        <w:rPr>
          <w:rFonts w:ascii="Calibri" w:eastAsia="Times New Roman" w:hAnsi="Calibri" w:cs="Times New Roman"/>
          <w:color w:val="000000"/>
          <w:lang w:eastAsia="pl-PL"/>
        </w:rPr>
        <w:t>. Zadanie 6 - Rozbudowa przepompowni</w:t>
      </w:r>
      <w:r w:rsidR="008D0884">
        <w:rPr>
          <w:rFonts w:ascii="Calibri" w:eastAsia="Times New Roman" w:hAnsi="Calibri" w:cs="Times New Roman"/>
          <w:color w:val="000000"/>
          <w:lang w:eastAsia="pl-PL"/>
        </w:rPr>
        <w:t xml:space="preserve"> wody w miejscowości Zajeziorze.</w:t>
      </w:r>
    </w:p>
    <w:p w:rsidR="0056579D" w:rsidRDefault="00230E7E" w:rsidP="00230E7E">
      <w:pPr>
        <w:rPr>
          <w:b/>
          <w:sz w:val="28"/>
          <w:szCs w:val="28"/>
        </w:rPr>
      </w:pPr>
      <w:r w:rsidRPr="00DE2465">
        <w:rPr>
          <w:b/>
          <w:sz w:val="28"/>
          <w:szCs w:val="28"/>
        </w:rPr>
        <w:t>ZAKRES ORAZ SKUTECZNOŚĆ ROZWIĄZAŃ ZWIĄZANYCH Z KLIMATEM</w:t>
      </w:r>
    </w:p>
    <w:tbl>
      <w:tblPr>
        <w:tblStyle w:val="Tabela-Siatka"/>
        <w:tblW w:w="0" w:type="auto"/>
        <w:tblLook w:val="04A0" w:firstRow="1" w:lastRow="0" w:firstColumn="1" w:lastColumn="0" w:noHBand="0" w:noVBand="1"/>
      </w:tblPr>
      <w:tblGrid>
        <w:gridCol w:w="1938"/>
        <w:gridCol w:w="1588"/>
        <w:gridCol w:w="3345"/>
        <w:gridCol w:w="1849"/>
        <w:gridCol w:w="5274"/>
      </w:tblGrid>
      <w:tr w:rsidR="006D6EC3" w:rsidTr="00866F5D">
        <w:tc>
          <w:tcPr>
            <w:tcW w:w="13994" w:type="dxa"/>
            <w:gridSpan w:val="5"/>
            <w:shd w:val="clear" w:color="auto" w:fill="4472C4" w:themeFill="accent1"/>
          </w:tcPr>
          <w:p w:rsidR="006D6EC3" w:rsidRDefault="00F928E8" w:rsidP="00230E7E">
            <w:r w:rsidRPr="004662BE">
              <w:rPr>
                <w:b/>
              </w:rPr>
              <w:t>ROZWIĄZANIA ZWIĄZANE ZE ZWIĘKSZANIEM ODPORNOŚCI INWESTYCJI NA ZMIANY KLIMATU, ZAGROŻENIA KLĘSKAMI ŻYWIOŁOWYMI LUB KATASTROFAMI NATURALNYMI</w:t>
            </w:r>
          </w:p>
        </w:tc>
      </w:tr>
      <w:tr w:rsidR="00F928E8" w:rsidTr="00866F5D">
        <w:tc>
          <w:tcPr>
            <w:tcW w:w="1938" w:type="dxa"/>
            <w:shd w:val="clear" w:color="auto" w:fill="00B0F0"/>
          </w:tcPr>
          <w:p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1588" w:type="dxa"/>
            <w:shd w:val="clear" w:color="auto" w:fill="00B0F0"/>
          </w:tcPr>
          <w:p w:rsidR="006D6EC3" w:rsidRPr="004D43D1" w:rsidRDefault="006D6EC3" w:rsidP="00230E7E">
            <w:pPr>
              <w:rPr>
                <w:b/>
                <w:sz w:val="20"/>
                <w:szCs w:val="20"/>
              </w:rPr>
            </w:pPr>
            <w:r w:rsidRPr="004D43D1">
              <w:rPr>
                <w:b/>
                <w:sz w:val="20"/>
                <w:szCs w:val="20"/>
              </w:rPr>
              <w:t>POTENCJALNY ISTOTNY WPŁYW</w:t>
            </w:r>
          </w:p>
        </w:tc>
        <w:tc>
          <w:tcPr>
            <w:tcW w:w="3345" w:type="dxa"/>
            <w:shd w:val="clear" w:color="auto" w:fill="00B0F0"/>
          </w:tcPr>
          <w:p w:rsidR="006D6EC3" w:rsidRPr="004D43D1" w:rsidRDefault="006D6EC3" w:rsidP="00230E7E">
            <w:pPr>
              <w:rPr>
                <w:b/>
                <w:sz w:val="20"/>
                <w:szCs w:val="20"/>
              </w:rPr>
            </w:pPr>
            <w:r w:rsidRPr="004D43D1">
              <w:rPr>
                <w:b/>
                <w:sz w:val="20"/>
                <w:szCs w:val="20"/>
              </w:rPr>
              <w:t>SPOSÓB UWZGLĘDNIENIA</w:t>
            </w:r>
          </w:p>
        </w:tc>
        <w:tc>
          <w:tcPr>
            <w:tcW w:w="1849" w:type="dxa"/>
            <w:shd w:val="clear" w:color="auto" w:fill="00B0F0"/>
          </w:tcPr>
          <w:p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274" w:type="dxa"/>
            <w:shd w:val="clear" w:color="auto" w:fill="00B0F0"/>
          </w:tcPr>
          <w:p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rsidTr="00866F5D">
        <w:tc>
          <w:tcPr>
            <w:tcW w:w="1938" w:type="dxa"/>
          </w:tcPr>
          <w:p w:rsidR="006D6EC3" w:rsidRPr="00F928E8" w:rsidRDefault="006D6EC3" w:rsidP="006D6EC3">
            <w:pPr>
              <w:rPr>
                <w:sz w:val="20"/>
                <w:szCs w:val="20"/>
              </w:rPr>
            </w:pPr>
            <w:r w:rsidRPr="00F928E8">
              <w:rPr>
                <w:sz w:val="20"/>
                <w:szCs w:val="20"/>
              </w:rPr>
              <w:t xml:space="preserve">Stopniowy wzrost temperatury powietrza (np. dłuższe okresy </w:t>
            </w:r>
            <w:r w:rsidRPr="00F928E8">
              <w:rPr>
                <w:sz w:val="20"/>
                <w:szCs w:val="20"/>
              </w:rPr>
              <w:lastRenderedPageBreak/>
              <w:t>oscylowania temperatury w okolicach O st. C) i związane z nimi niekorzystne zjawiska (np. oblodzenie).</w:t>
            </w:r>
          </w:p>
        </w:tc>
        <w:tc>
          <w:tcPr>
            <w:tcW w:w="1588" w:type="dxa"/>
          </w:tcPr>
          <w:p w:rsidR="006D6EC3" w:rsidRPr="006E263D" w:rsidRDefault="006E263D" w:rsidP="006D6EC3">
            <w:pPr>
              <w:rPr>
                <w:sz w:val="20"/>
                <w:szCs w:val="20"/>
              </w:rPr>
            </w:pPr>
            <w:r w:rsidRPr="006E263D">
              <w:rPr>
                <w:sz w:val="20"/>
                <w:szCs w:val="20"/>
              </w:rPr>
              <w:lastRenderedPageBreak/>
              <w:t>TAK</w:t>
            </w:r>
          </w:p>
        </w:tc>
        <w:tc>
          <w:tcPr>
            <w:tcW w:w="3345" w:type="dxa"/>
          </w:tcPr>
          <w:p w:rsidR="006D6EC3" w:rsidRPr="005F35C9" w:rsidRDefault="005F35C9" w:rsidP="005F35C9">
            <w:pPr>
              <w:rPr>
                <w:sz w:val="20"/>
                <w:szCs w:val="20"/>
              </w:rPr>
            </w:pPr>
            <w:r>
              <w:rPr>
                <w:sz w:val="20"/>
                <w:szCs w:val="20"/>
              </w:rPr>
              <w:t>dłuższe okresy mrozu</w:t>
            </w:r>
            <w:r w:rsidRPr="005F35C9">
              <w:rPr>
                <w:sz w:val="20"/>
                <w:szCs w:val="20"/>
              </w:rPr>
              <w:t xml:space="preserve"> </w:t>
            </w:r>
          </w:p>
        </w:tc>
        <w:tc>
          <w:tcPr>
            <w:tcW w:w="1849" w:type="dxa"/>
          </w:tcPr>
          <w:p w:rsidR="006D6EC3" w:rsidRPr="006E263D" w:rsidRDefault="0037015B" w:rsidP="006D6EC3">
            <w:pPr>
              <w:rPr>
                <w:sz w:val="20"/>
                <w:szCs w:val="20"/>
              </w:rPr>
            </w:pPr>
            <w:r>
              <w:rPr>
                <w:sz w:val="20"/>
                <w:szCs w:val="20"/>
              </w:rPr>
              <w:t>niewielki wpływ</w:t>
            </w:r>
          </w:p>
        </w:tc>
        <w:tc>
          <w:tcPr>
            <w:tcW w:w="5274" w:type="dxa"/>
          </w:tcPr>
          <w:p w:rsidR="005F35C9" w:rsidRPr="005F35C9" w:rsidRDefault="005F35C9" w:rsidP="005F35C9">
            <w:pPr>
              <w:pStyle w:val="Akapitzlist"/>
              <w:numPr>
                <w:ilvl w:val="0"/>
                <w:numId w:val="5"/>
              </w:numPr>
              <w:rPr>
                <w:sz w:val="20"/>
                <w:szCs w:val="20"/>
              </w:rPr>
            </w:pPr>
            <w:r w:rsidRPr="005F35C9">
              <w:rPr>
                <w:sz w:val="20"/>
                <w:szCs w:val="20"/>
              </w:rPr>
              <w:t>wykorzystanie materiałów o odpowiedniej wytrzymałości i plastyczności</w:t>
            </w:r>
          </w:p>
          <w:p w:rsidR="006D6EC3" w:rsidRDefault="005F35C9" w:rsidP="005F35C9">
            <w:pPr>
              <w:pStyle w:val="Akapitzlist"/>
              <w:numPr>
                <w:ilvl w:val="0"/>
                <w:numId w:val="5"/>
              </w:numPr>
              <w:rPr>
                <w:sz w:val="20"/>
                <w:szCs w:val="20"/>
              </w:rPr>
            </w:pPr>
            <w:r w:rsidRPr="005F35C9">
              <w:rPr>
                <w:sz w:val="20"/>
                <w:szCs w:val="20"/>
              </w:rPr>
              <w:t xml:space="preserve">zastosowanie właściwej izolacji minimalizującej wpływ czynników atmosferycznych na obiekty i </w:t>
            </w:r>
            <w:r w:rsidRPr="005F35C9">
              <w:rPr>
                <w:sz w:val="20"/>
                <w:szCs w:val="20"/>
              </w:rPr>
              <w:lastRenderedPageBreak/>
              <w:t>urządzenia gwarantując ich stabilność i niezawodne funkcjonowanie</w:t>
            </w:r>
          </w:p>
          <w:p w:rsidR="0037015B" w:rsidRPr="008D0884" w:rsidRDefault="008D0884" w:rsidP="008D0884">
            <w:pPr>
              <w:pStyle w:val="Akapitzlist"/>
              <w:numPr>
                <w:ilvl w:val="0"/>
                <w:numId w:val="5"/>
              </w:numPr>
              <w:autoSpaceDE w:val="0"/>
              <w:autoSpaceDN w:val="0"/>
              <w:adjustRightInd w:val="0"/>
              <w:rPr>
                <w:sz w:val="20"/>
                <w:szCs w:val="20"/>
              </w:rPr>
            </w:pPr>
            <w:r>
              <w:rPr>
                <w:rFonts w:eastAsia="Arial+FPEF" w:cs="Arial+FPEF"/>
                <w:sz w:val="20"/>
                <w:szCs w:val="20"/>
              </w:rPr>
              <w:t xml:space="preserve">stosowanie </w:t>
            </w:r>
            <w:r w:rsidR="0037015B" w:rsidRPr="008D0884">
              <w:rPr>
                <w:rFonts w:eastAsia="Arial+FPEF" w:cs="Arial+FPEF"/>
                <w:sz w:val="20"/>
                <w:szCs w:val="20"/>
              </w:rPr>
              <w:t>materiał</w:t>
            </w:r>
            <w:r>
              <w:rPr>
                <w:rFonts w:eastAsia="Arial+FPEF" w:cs="Arial+FPEF"/>
                <w:sz w:val="20"/>
                <w:szCs w:val="20"/>
              </w:rPr>
              <w:t>ów</w:t>
            </w:r>
            <w:r w:rsidR="0037015B" w:rsidRPr="008D0884">
              <w:rPr>
                <w:rFonts w:eastAsia="Arial+FPEF" w:cs="Arial+FPEF"/>
                <w:sz w:val="20"/>
                <w:szCs w:val="20"/>
              </w:rPr>
              <w:t xml:space="preserve"> o odpowiedniej elastycznoś</w:t>
            </w:r>
            <w:r>
              <w:rPr>
                <w:rFonts w:eastAsia="Arial+FPEF" w:cs="Arial+FPEF"/>
                <w:sz w:val="20"/>
                <w:szCs w:val="20"/>
              </w:rPr>
              <w:t xml:space="preserve">ci i </w:t>
            </w:r>
            <w:r w:rsidR="0037015B" w:rsidRPr="008D0884">
              <w:rPr>
                <w:rFonts w:eastAsia="Arial+FPEF" w:cs="Arial+FPEF"/>
                <w:sz w:val="20"/>
                <w:szCs w:val="20"/>
              </w:rPr>
              <w:t>izolacyjności</w:t>
            </w:r>
            <w:r>
              <w:rPr>
                <w:rFonts w:eastAsia="Arial+FPEF" w:cs="Arial+FPEF"/>
                <w:sz w:val="20"/>
                <w:szCs w:val="20"/>
              </w:rPr>
              <w:t xml:space="preserve"> </w:t>
            </w:r>
            <w:r w:rsidR="0037015B" w:rsidRPr="008D0884">
              <w:rPr>
                <w:rFonts w:eastAsia="Arial+FPEF" w:cs="Arial+FPEF"/>
                <w:sz w:val="20"/>
                <w:szCs w:val="20"/>
              </w:rPr>
              <w:t xml:space="preserve">termicznej </w:t>
            </w:r>
          </w:p>
        </w:tc>
      </w:tr>
      <w:tr w:rsidR="006D6EC3" w:rsidTr="00866F5D">
        <w:tc>
          <w:tcPr>
            <w:tcW w:w="1938" w:type="dxa"/>
          </w:tcPr>
          <w:p w:rsidR="006D6EC3" w:rsidRPr="00F928E8" w:rsidRDefault="006D6EC3" w:rsidP="006D6EC3">
            <w:pPr>
              <w:rPr>
                <w:sz w:val="20"/>
                <w:szCs w:val="20"/>
              </w:rPr>
            </w:pPr>
            <w:r w:rsidRPr="00F928E8">
              <w:rPr>
                <w:sz w:val="20"/>
                <w:szCs w:val="20"/>
              </w:rPr>
              <w:lastRenderedPageBreak/>
              <w:t>Ekstremalny wzrost temperatury i związane z nimi zjawiska (np. fale upałów, pożary, miejskie wyspy ciepła)</w:t>
            </w:r>
          </w:p>
        </w:tc>
        <w:tc>
          <w:tcPr>
            <w:tcW w:w="1588" w:type="dxa"/>
          </w:tcPr>
          <w:p w:rsidR="006D6EC3" w:rsidRPr="00F928E8" w:rsidRDefault="006E263D" w:rsidP="006D6EC3">
            <w:pPr>
              <w:rPr>
                <w:sz w:val="20"/>
                <w:szCs w:val="20"/>
              </w:rPr>
            </w:pPr>
            <w:r>
              <w:rPr>
                <w:sz w:val="20"/>
                <w:szCs w:val="20"/>
              </w:rPr>
              <w:t>NIE</w:t>
            </w:r>
          </w:p>
        </w:tc>
        <w:tc>
          <w:tcPr>
            <w:tcW w:w="3345" w:type="dxa"/>
          </w:tcPr>
          <w:p w:rsidR="006D6EC3" w:rsidRPr="00F928E8" w:rsidRDefault="006D6EC3" w:rsidP="006D6EC3">
            <w:pPr>
              <w:rPr>
                <w:sz w:val="20"/>
                <w:szCs w:val="20"/>
              </w:rPr>
            </w:pPr>
          </w:p>
        </w:tc>
        <w:tc>
          <w:tcPr>
            <w:tcW w:w="1849" w:type="dxa"/>
          </w:tcPr>
          <w:p w:rsidR="006D6EC3" w:rsidRPr="00F928E8" w:rsidRDefault="006D6EC3" w:rsidP="006D6EC3">
            <w:pPr>
              <w:rPr>
                <w:sz w:val="20"/>
                <w:szCs w:val="20"/>
              </w:rPr>
            </w:pPr>
          </w:p>
        </w:tc>
        <w:tc>
          <w:tcPr>
            <w:tcW w:w="5274" w:type="dxa"/>
          </w:tcPr>
          <w:p w:rsidR="006D6EC3" w:rsidRPr="00F928E8" w:rsidRDefault="006D6EC3" w:rsidP="006D6EC3">
            <w:pPr>
              <w:rPr>
                <w:sz w:val="20"/>
                <w:szCs w:val="20"/>
              </w:rPr>
            </w:pPr>
          </w:p>
        </w:tc>
      </w:tr>
      <w:tr w:rsidR="006D6EC3" w:rsidTr="00866F5D">
        <w:tc>
          <w:tcPr>
            <w:tcW w:w="1938" w:type="dxa"/>
          </w:tcPr>
          <w:p w:rsidR="006D6EC3" w:rsidRPr="00F928E8" w:rsidRDefault="006D6EC3" w:rsidP="006D6EC3">
            <w:pPr>
              <w:rPr>
                <w:sz w:val="20"/>
                <w:szCs w:val="20"/>
              </w:rPr>
            </w:pPr>
            <w:r w:rsidRPr="00F928E8">
              <w:rPr>
                <w:sz w:val="20"/>
                <w:szCs w:val="20"/>
              </w:rPr>
              <w:t>Stopniowe zmiany ilości opadów i związana z nimi dostępność wody (np. susze, deficyty wody, zmniejszenie przepływów w ciekach)</w:t>
            </w:r>
          </w:p>
        </w:tc>
        <w:tc>
          <w:tcPr>
            <w:tcW w:w="1588" w:type="dxa"/>
          </w:tcPr>
          <w:p w:rsidR="006D6EC3" w:rsidRPr="00F928E8" w:rsidRDefault="006E263D" w:rsidP="006D6EC3">
            <w:pPr>
              <w:rPr>
                <w:sz w:val="20"/>
                <w:szCs w:val="20"/>
              </w:rPr>
            </w:pPr>
            <w:r>
              <w:rPr>
                <w:sz w:val="20"/>
                <w:szCs w:val="20"/>
              </w:rPr>
              <w:t>NIE</w:t>
            </w:r>
          </w:p>
        </w:tc>
        <w:tc>
          <w:tcPr>
            <w:tcW w:w="3345" w:type="dxa"/>
          </w:tcPr>
          <w:p w:rsidR="006D6EC3" w:rsidRPr="00F928E8" w:rsidRDefault="006D6EC3" w:rsidP="006D6EC3">
            <w:pPr>
              <w:rPr>
                <w:sz w:val="20"/>
                <w:szCs w:val="20"/>
              </w:rPr>
            </w:pPr>
          </w:p>
        </w:tc>
        <w:tc>
          <w:tcPr>
            <w:tcW w:w="1849" w:type="dxa"/>
          </w:tcPr>
          <w:p w:rsidR="006D6EC3" w:rsidRPr="00F928E8" w:rsidRDefault="006D6EC3" w:rsidP="006D6EC3">
            <w:pPr>
              <w:rPr>
                <w:sz w:val="20"/>
                <w:szCs w:val="20"/>
              </w:rPr>
            </w:pPr>
          </w:p>
        </w:tc>
        <w:tc>
          <w:tcPr>
            <w:tcW w:w="5274" w:type="dxa"/>
          </w:tcPr>
          <w:p w:rsidR="006D6EC3" w:rsidRPr="00F928E8" w:rsidRDefault="006D6EC3" w:rsidP="006D6EC3">
            <w:pPr>
              <w:rPr>
                <w:sz w:val="20"/>
                <w:szCs w:val="20"/>
              </w:rPr>
            </w:pPr>
          </w:p>
        </w:tc>
      </w:tr>
      <w:tr w:rsidR="006D6EC3" w:rsidTr="00866F5D">
        <w:tc>
          <w:tcPr>
            <w:tcW w:w="1938" w:type="dxa"/>
          </w:tcPr>
          <w:p w:rsidR="006D6EC3" w:rsidRPr="00F928E8" w:rsidRDefault="006D6EC3" w:rsidP="006D6EC3">
            <w:pPr>
              <w:rPr>
                <w:sz w:val="20"/>
                <w:szCs w:val="20"/>
              </w:rPr>
            </w:pPr>
            <w:r w:rsidRPr="00F928E8">
              <w:rPr>
                <w:sz w:val="20"/>
                <w:szCs w:val="20"/>
              </w:rPr>
              <w:t>Ekstremalne opady i związane z nimi zjawiska (np. burze, podtopienia, powodzie, szkody związane z obciążeniem śniegiem)</w:t>
            </w:r>
          </w:p>
        </w:tc>
        <w:tc>
          <w:tcPr>
            <w:tcW w:w="1588" w:type="dxa"/>
          </w:tcPr>
          <w:p w:rsidR="006D6EC3" w:rsidRPr="00F928E8" w:rsidRDefault="006E263D" w:rsidP="006D6EC3">
            <w:pPr>
              <w:rPr>
                <w:sz w:val="20"/>
                <w:szCs w:val="20"/>
              </w:rPr>
            </w:pPr>
            <w:r>
              <w:rPr>
                <w:sz w:val="20"/>
                <w:szCs w:val="20"/>
              </w:rPr>
              <w:t>TAK</w:t>
            </w:r>
          </w:p>
        </w:tc>
        <w:tc>
          <w:tcPr>
            <w:tcW w:w="3345" w:type="dxa"/>
          </w:tcPr>
          <w:p w:rsidR="006D6EC3" w:rsidRPr="008D0884" w:rsidRDefault="005F35C9" w:rsidP="008D0884">
            <w:pPr>
              <w:pStyle w:val="Akapitzlist"/>
              <w:numPr>
                <w:ilvl w:val="0"/>
                <w:numId w:val="6"/>
              </w:numPr>
              <w:rPr>
                <w:sz w:val="20"/>
                <w:szCs w:val="20"/>
              </w:rPr>
            </w:pPr>
            <w:r w:rsidRPr="008D0884">
              <w:rPr>
                <w:sz w:val="20"/>
                <w:szCs w:val="20"/>
              </w:rPr>
              <w:t>nawalne deszcze i roztopy</w:t>
            </w:r>
          </w:p>
          <w:p w:rsidR="0037015B" w:rsidRPr="008D0884" w:rsidRDefault="0037015B" w:rsidP="008D0884">
            <w:pPr>
              <w:pStyle w:val="Akapitzlist"/>
              <w:numPr>
                <w:ilvl w:val="0"/>
                <w:numId w:val="6"/>
              </w:numPr>
              <w:rPr>
                <w:sz w:val="20"/>
                <w:szCs w:val="20"/>
              </w:rPr>
            </w:pPr>
            <w:r w:rsidRPr="008D0884">
              <w:rPr>
                <w:sz w:val="20"/>
                <w:szCs w:val="20"/>
              </w:rPr>
              <w:t xml:space="preserve">intensywne lub długotrwałe opady </w:t>
            </w:r>
          </w:p>
          <w:p w:rsidR="008D0884" w:rsidRPr="008D0884" w:rsidRDefault="008D0884" w:rsidP="008D0884">
            <w:pPr>
              <w:pStyle w:val="Akapitzlist"/>
              <w:numPr>
                <w:ilvl w:val="0"/>
                <w:numId w:val="6"/>
              </w:numPr>
              <w:autoSpaceDE w:val="0"/>
              <w:autoSpaceDN w:val="0"/>
              <w:adjustRightInd w:val="0"/>
              <w:rPr>
                <w:sz w:val="20"/>
                <w:szCs w:val="20"/>
              </w:rPr>
            </w:pPr>
            <w:r>
              <w:rPr>
                <w:rFonts w:cs="Arial Pogrubiony+FPEF"/>
                <w:sz w:val="20"/>
                <w:szCs w:val="20"/>
              </w:rPr>
              <w:t>śnieg</w:t>
            </w:r>
            <w:r w:rsidRPr="008D0884">
              <w:rPr>
                <w:rFonts w:cs="Arial Pogrubiony+FPEF"/>
                <w:sz w:val="20"/>
                <w:szCs w:val="20"/>
              </w:rPr>
              <w:t xml:space="preserve"> </w:t>
            </w:r>
          </w:p>
          <w:p w:rsidR="008D0884" w:rsidRPr="008D0884" w:rsidRDefault="008D0884" w:rsidP="008D0884">
            <w:pPr>
              <w:pStyle w:val="Akapitzlist"/>
              <w:numPr>
                <w:ilvl w:val="0"/>
                <w:numId w:val="6"/>
              </w:numPr>
              <w:autoSpaceDE w:val="0"/>
              <w:autoSpaceDN w:val="0"/>
              <w:adjustRightInd w:val="0"/>
              <w:rPr>
                <w:sz w:val="20"/>
                <w:szCs w:val="20"/>
              </w:rPr>
            </w:pPr>
            <w:r w:rsidRPr="008D0884">
              <w:rPr>
                <w:rFonts w:cs="Arial Pogrubiony+FPEF"/>
                <w:sz w:val="20"/>
                <w:szCs w:val="20"/>
              </w:rPr>
              <w:t>burze</w:t>
            </w:r>
          </w:p>
          <w:p w:rsidR="0037015B" w:rsidRPr="00F928E8" w:rsidRDefault="0037015B" w:rsidP="0037015B">
            <w:pPr>
              <w:rPr>
                <w:sz w:val="20"/>
                <w:szCs w:val="20"/>
              </w:rPr>
            </w:pPr>
          </w:p>
        </w:tc>
        <w:tc>
          <w:tcPr>
            <w:tcW w:w="1849" w:type="dxa"/>
          </w:tcPr>
          <w:p w:rsidR="0037015B" w:rsidRPr="00F928E8" w:rsidRDefault="008D0884" w:rsidP="008D0884">
            <w:pPr>
              <w:rPr>
                <w:sz w:val="20"/>
                <w:szCs w:val="20"/>
              </w:rPr>
            </w:pPr>
            <w:r>
              <w:rPr>
                <w:sz w:val="20"/>
                <w:szCs w:val="20"/>
              </w:rPr>
              <w:t xml:space="preserve">średni/ umiarkowany </w:t>
            </w:r>
            <w:r w:rsidR="0037015B">
              <w:rPr>
                <w:sz w:val="20"/>
                <w:szCs w:val="20"/>
              </w:rPr>
              <w:t>wpływ</w:t>
            </w:r>
          </w:p>
        </w:tc>
        <w:tc>
          <w:tcPr>
            <w:tcW w:w="5274" w:type="dxa"/>
          </w:tcPr>
          <w:p w:rsidR="005F35C9" w:rsidRPr="008D0884" w:rsidRDefault="005F35C9" w:rsidP="008D0884">
            <w:pPr>
              <w:pStyle w:val="Akapitzlist"/>
              <w:numPr>
                <w:ilvl w:val="0"/>
                <w:numId w:val="7"/>
              </w:numPr>
              <w:rPr>
                <w:sz w:val="20"/>
                <w:szCs w:val="20"/>
              </w:rPr>
            </w:pPr>
            <w:r w:rsidRPr="008D0884">
              <w:rPr>
                <w:sz w:val="20"/>
                <w:szCs w:val="20"/>
              </w:rPr>
              <w:t>wykorzystanie materiałów o odpowiedniej wytrzymałości i plastyczności</w:t>
            </w:r>
          </w:p>
          <w:p w:rsidR="008D0884" w:rsidRPr="008D0884" w:rsidRDefault="005F35C9" w:rsidP="008D0884">
            <w:pPr>
              <w:pStyle w:val="Akapitzlist"/>
              <w:numPr>
                <w:ilvl w:val="0"/>
                <w:numId w:val="7"/>
              </w:numPr>
              <w:rPr>
                <w:sz w:val="20"/>
                <w:szCs w:val="20"/>
              </w:rPr>
            </w:pPr>
            <w:r w:rsidRPr="008D0884">
              <w:rPr>
                <w:sz w:val="20"/>
                <w:szCs w:val="20"/>
              </w:rPr>
              <w:t>zastosowanie właściwej izolacji minimalizującej wpływ czynników atmosferycznych na obiekty i urządzenia gwarantując ich stabilność i niezawodne funkcjonowanie</w:t>
            </w:r>
          </w:p>
          <w:p w:rsidR="008D0884" w:rsidRDefault="0037015B" w:rsidP="008D0884">
            <w:pPr>
              <w:pStyle w:val="Akapitzlist"/>
              <w:numPr>
                <w:ilvl w:val="0"/>
                <w:numId w:val="7"/>
              </w:numPr>
              <w:autoSpaceDE w:val="0"/>
              <w:autoSpaceDN w:val="0"/>
              <w:adjustRightInd w:val="0"/>
              <w:rPr>
                <w:rFonts w:eastAsia="Arial+FPEF" w:cs="Arial+FPEF"/>
                <w:sz w:val="20"/>
                <w:szCs w:val="20"/>
              </w:rPr>
            </w:pPr>
            <w:r w:rsidRPr="008D0884">
              <w:rPr>
                <w:rFonts w:eastAsia="Arial+FPEF" w:cs="Arial+FPEF"/>
                <w:sz w:val="20"/>
                <w:szCs w:val="20"/>
              </w:rPr>
              <w:t>obiekty wałowe zostaną rozbudowane</w:t>
            </w:r>
            <w:r w:rsidR="008D0884">
              <w:rPr>
                <w:rFonts w:eastAsia="Arial+FPEF" w:cs="Arial+FPEF"/>
                <w:sz w:val="20"/>
                <w:szCs w:val="20"/>
              </w:rPr>
              <w:t xml:space="preserve"> i uszczelnione</w:t>
            </w:r>
          </w:p>
          <w:p w:rsidR="0037015B" w:rsidRPr="008D0884" w:rsidRDefault="0037015B" w:rsidP="008D0884">
            <w:pPr>
              <w:pStyle w:val="Akapitzlist"/>
              <w:numPr>
                <w:ilvl w:val="0"/>
                <w:numId w:val="7"/>
              </w:numPr>
              <w:autoSpaceDE w:val="0"/>
              <w:autoSpaceDN w:val="0"/>
              <w:adjustRightInd w:val="0"/>
              <w:rPr>
                <w:rFonts w:eastAsia="Arial+FPEF" w:cs="Arial+FPEF"/>
                <w:sz w:val="20"/>
                <w:szCs w:val="20"/>
              </w:rPr>
            </w:pPr>
            <w:r w:rsidRPr="008D0884">
              <w:rPr>
                <w:rFonts w:eastAsia="Arial+FPEF" w:cs="Arial+FPEF"/>
                <w:sz w:val="20"/>
                <w:szCs w:val="20"/>
              </w:rPr>
              <w:t>zaplanowano m.in. przebudowę pompowni i zbiorników retencyjnych, śluz wałowych,</w:t>
            </w:r>
          </w:p>
          <w:p w:rsidR="0037015B" w:rsidRPr="008D0884" w:rsidRDefault="0037015B" w:rsidP="008D0884">
            <w:pPr>
              <w:pStyle w:val="Akapitzlist"/>
              <w:autoSpaceDE w:val="0"/>
              <w:autoSpaceDN w:val="0"/>
              <w:adjustRightInd w:val="0"/>
              <w:rPr>
                <w:rFonts w:eastAsia="Arial+FPEF" w:cs="Arial+FPEF"/>
                <w:sz w:val="20"/>
                <w:szCs w:val="20"/>
              </w:rPr>
            </w:pPr>
            <w:r w:rsidRPr="008D0884">
              <w:rPr>
                <w:rFonts w:eastAsia="Arial+FPEF" w:cs="Arial+FPEF"/>
                <w:sz w:val="20"/>
                <w:szCs w:val="20"/>
              </w:rPr>
              <w:t>budowę rowów doprowadzających i odpływowych, przebudowę rowu melioracyjnego oraz</w:t>
            </w:r>
            <w:r w:rsidR="008D0884">
              <w:rPr>
                <w:rFonts w:eastAsia="Arial+FPEF" w:cs="Arial+FPEF"/>
                <w:sz w:val="20"/>
                <w:szCs w:val="20"/>
              </w:rPr>
              <w:t xml:space="preserve"> </w:t>
            </w:r>
            <w:r w:rsidRPr="008D0884">
              <w:rPr>
                <w:rFonts w:eastAsia="Arial+FPEF" w:cs="Arial+FPEF"/>
                <w:sz w:val="20"/>
                <w:szCs w:val="20"/>
              </w:rPr>
              <w:t>przepustów</w:t>
            </w:r>
          </w:p>
          <w:p w:rsidR="008D0884" w:rsidRDefault="0037015B" w:rsidP="008D0884">
            <w:pPr>
              <w:pStyle w:val="Akapitzlist"/>
              <w:numPr>
                <w:ilvl w:val="0"/>
                <w:numId w:val="7"/>
              </w:numPr>
              <w:autoSpaceDE w:val="0"/>
              <w:autoSpaceDN w:val="0"/>
              <w:adjustRightInd w:val="0"/>
              <w:rPr>
                <w:rFonts w:eastAsia="Arial+FPEF" w:cs="Arial+FPEF"/>
                <w:sz w:val="20"/>
                <w:szCs w:val="20"/>
              </w:rPr>
            </w:pPr>
            <w:r w:rsidRPr="008D0884">
              <w:rPr>
                <w:rFonts w:eastAsia="Arial+FPEF" w:cs="Arial+FPEF"/>
                <w:sz w:val="20"/>
                <w:szCs w:val="20"/>
              </w:rPr>
              <w:t>zastosowano materiały o małej nasiąkliwoś</w:t>
            </w:r>
            <w:r w:rsidR="008D0884" w:rsidRPr="008D0884">
              <w:rPr>
                <w:rFonts w:eastAsia="Arial+FPEF" w:cs="Arial+FPEF"/>
                <w:sz w:val="20"/>
                <w:szCs w:val="20"/>
              </w:rPr>
              <w:t>ci zapobiegające</w:t>
            </w:r>
            <w:r w:rsidRPr="008D0884">
              <w:rPr>
                <w:rFonts w:eastAsia="Arial+FPEF" w:cs="Arial+FPEF"/>
                <w:sz w:val="20"/>
                <w:szCs w:val="20"/>
              </w:rPr>
              <w:t xml:space="preserve"> wnikaniu wilgoci do</w:t>
            </w:r>
            <w:r w:rsidR="008D0884" w:rsidRPr="008D0884">
              <w:rPr>
                <w:rFonts w:eastAsia="Arial+FPEF" w:cs="Arial+FPEF"/>
                <w:sz w:val="20"/>
                <w:szCs w:val="20"/>
              </w:rPr>
              <w:t xml:space="preserve"> </w:t>
            </w:r>
            <w:r w:rsidRPr="008D0884">
              <w:rPr>
                <w:rFonts w:eastAsia="Arial+FPEF" w:cs="Arial+FPEF"/>
                <w:sz w:val="20"/>
                <w:szCs w:val="20"/>
              </w:rPr>
              <w:t xml:space="preserve">struktury </w:t>
            </w:r>
            <w:r w:rsidRPr="008D0884">
              <w:rPr>
                <w:rFonts w:eastAsia="Arial+FPEF" w:cs="Arial+FPEF"/>
                <w:sz w:val="20"/>
                <w:szCs w:val="20"/>
              </w:rPr>
              <w:lastRenderedPageBreak/>
              <w:t>zastosowanych materiałów poprzez stosowanie uszczelnień i izolacji</w:t>
            </w:r>
            <w:r w:rsidR="008D0884">
              <w:rPr>
                <w:rFonts w:eastAsia="Arial+FPEF" w:cs="Arial+FPEF"/>
                <w:sz w:val="20"/>
                <w:szCs w:val="20"/>
              </w:rPr>
              <w:t xml:space="preserve"> przeciwwilgociowych,</w:t>
            </w:r>
          </w:p>
          <w:p w:rsidR="008D0884" w:rsidRDefault="0037015B" w:rsidP="008D0884">
            <w:pPr>
              <w:pStyle w:val="Akapitzlist"/>
              <w:numPr>
                <w:ilvl w:val="0"/>
                <w:numId w:val="7"/>
              </w:numPr>
              <w:autoSpaceDE w:val="0"/>
              <w:autoSpaceDN w:val="0"/>
              <w:adjustRightInd w:val="0"/>
              <w:rPr>
                <w:rFonts w:eastAsia="Arial+FPEF" w:cs="Arial+FPEF"/>
                <w:sz w:val="20"/>
                <w:szCs w:val="20"/>
              </w:rPr>
            </w:pPr>
            <w:r w:rsidRPr="008D0884">
              <w:rPr>
                <w:rFonts w:eastAsia="Arial+FPEF" w:cs="Arial+FPEF"/>
                <w:sz w:val="20"/>
                <w:szCs w:val="20"/>
              </w:rPr>
              <w:t>optymalne odprowadzanie wody</w:t>
            </w:r>
          </w:p>
          <w:p w:rsidR="008D0884" w:rsidRDefault="0037015B" w:rsidP="008D0884">
            <w:pPr>
              <w:pStyle w:val="Akapitzlist"/>
              <w:numPr>
                <w:ilvl w:val="0"/>
                <w:numId w:val="7"/>
              </w:numPr>
              <w:autoSpaceDE w:val="0"/>
              <w:autoSpaceDN w:val="0"/>
              <w:adjustRightInd w:val="0"/>
              <w:rPr>
                <w:rFonts w:eastAsia="Arial+FPEF" w:cs="Arial+FPEF"/>
                <w:sz w:val="20"/>
                <w:szCs w:val="20"/>
              </w:rPr>
            </w:pPr>
            <w:r w:rsidRPr="008D0884">
              <w:rPr>
                <w:rFonts w:eastAsia="Arial+FPEF" w:cs="Arial+FPEF"/>
                <w:sz w:val="20"/>
                <w:szCs w:val="20"/>
              </w:rPr>
              <w:t>odpowiednie nachylenie elementów obiektów kubaturowych i urządzeń,</w:t>
            </w:r>
            <w:r w:rsidR="008D0884" w:rsidRPr="008D0884">
              <w:rPr>
                <w:rFonts w:eastAsia="Arial+FPEF" w:cs="Arial+FPEF"/>
                <w:sz w:val="20"/>
                <w:szCs w:val="20"/>
              </w:rPr>
              <w:t xml:space="preserve"> </w:t>
            </w:r>
            <w:r w:rsidRPr="008D0884">
              <w:rPr>
                <w:rFonts w:eastAsia="Arial+FPEF" w:cs="Arial+FPEF"/>
                <w:sz w:val="20"/>
                <w:szCs w:val="20"/>
              </w:rPr>
              <w:t xml:space="preserve">bezpośrednio narażonych na opady </w:t>
            </w:r>
            <w:r w:rsidR="008D0884" w:rsidRPr="008D0884">
              <w:rPr>
                <w:rFonts w:eastAsia="Arial+FPEF" w:cs="Arial+FPEF"/>
                <w:sz w:val="20"/>
                <w:szCs w:val="20"/>
              </w:rPr>
              <w:t>śniegu</w:t>
            </w:r>
          </w:p>
          <w:p w:rsidR="0037015B" w:rsidRPr="008D0884" w:rsidRDefault="0037015B" w:rsidP="008D0884">
            <w:pPr>
              <w:pStyle w:val="Akapitzlist"/>
              <w:numPr>
                <w:ilvl w:val="0"/>
                <w:numId w:val="7"/>
              </w:numPr>
              <w:autoSpaceDE w:val="0"/>
              <w:autoSpaceDN w:val="0"/>
              <w:adjustRightInd w:val="0"/>
              <w:rPr>
                <w:sz w:val="20"/>
                <w:szCs w:val="20"/>
              </w:rPr>
            </w:pPr>
            <w:r w:rsidRPr="008D0884">
              <w:rPr>
                <w:rFonts w:eastAsia="Arial+FPEF" w:cs="Arial+FPEF"/>
                <w:sz w:val="20"/>
                <w:szCs w:val="20"/>
              </w:rPr>
              <w:t>zastosowanie instalacji</w:t>
            </w:r>
            <w:r w:rsidR="008D0884">
              <w:rPr>
                <w:rFonts w:eastAsia="Arial+FPEF" w:cs="Arial+FPEF"/>
                <w:sz w:val="20"/>
                <w:szCs w:val="20"/>
              </w:rPr>
              <w:t xml:space="preserve"> </w:t>
            </w:r>
            <w:r w:rsidRPr="008D0884">
              <w:rPr>
                <w:rFonts w:eastAsia="Arial+FPEF" w:cs="Arial+FPEF"/>
                <w:sz w:val="20"/>
                <w:szCs w:val="20"/>
              </w:rPr>
              <w:t>odgromowych i uziemiających, zabezpieczenie systemów sterowniczych</w:t>
            </w:r>
          </w:p>
        </w:tc>
      </w:tr>
      <w:tr w:rsidR="006D6EC3" w:rsidTr="00866F5D">
        <w:tc>
          <w:tcPr>
            <w:tcW w:w="1938" w:type="dxa"/>
          </w:tcPr>
          <w:p w:rsidR="006D6EC3" w:rsidRPr="00F928E8" w:rsidRDefault="006D6EC3" w:rsidP="006D6EC3">
            <w:pPr>
              <w:rPr>
                <w:sz w:val="20"/>
                <w:szCs w:val="20"/>
              </w:rPr>
            </w:pPr>
            <w:r w:rsidRPr="00F928E8">
              <w:rPr>
                <w:sz w:val="20"/>
                <w:szCs w:val="20"/>
              </w:rPr>
              <w:lastRenderedPageBreak/>
              <w:t>Wzrost maksymalnej prędkość wiatru i związane z nimi zjawiska (np. wichury)</w:t>
            </w:r>
          </w:p>
        </w:tc>
        <w:tc>
          <w:tcPr>
            <w:tcW w:w="1588" w:type="dxa"/>
          </w:tcPr>
          <w:p w:rsidR="006D6EC3" w:rsidRPr="00F928E8" w:rsidRDefault="006E263D" w:rsidP="006D6EC3">
            <w:pPr>
              <w:rPr>
                <w:sz w:val="20"/>
                <w:szCs w:val="20"/>
              </w:rPr>
            </w:pPr>
            <w:r>
              <w:rPr>
                <w:sz w:val="20"/>
                <w:szCs w:val="20"/>
              </w:rPr>
              <w:t>TAK</w:t>
            </w:r>
          </w:p>
        </w:tc>
        <w:tc>
          <w:tcPr>
            <w:tcW w:w="3345" w:type="dxa"/>
          </w:tcPr>
          <w:p w:rsidR="006D6EC3" w:rsidRPr="00F928E8" w:rsidRDefault="005F35C9" w:rsidP="006D6EC3">
            <w:pPr>
              <w:rPr>
                <w:sz w:val="20"/>
                <w:szCs w:val="20"/>
              </w:rPr>
            </w:pPr>
            <w:r w:rsidRPr="005F35C9">
              <w:rPr>
                <w:sz w:val="20"/>
                <w:szCs w:val="20"/>
              </w:rPr>
              <w:t>silne wiatry</w:t>
            </w:r>
          </w:p>
        </w:tc>
        <w:tc>
          <w:tcPr>
            <w:tcW w:w="1849" w:type="dxa"/>
          </w:tcPr>
          <w:p w:rsidR="006D6EC3" w:rsidRPr="00F928E8" w:rsidRDefault="0037015B" w:rsidP="006D6EC3">
            <w:pPr>
              <w:rPr>
                <w:sz w:val="20"/>
                <w:szCs w:val="20"/>
              </w:rPr>
            </w:pPr>
            <w:r>
              <w:rPr>
                <w:sz w:val="20"/>
                <w:szCs w:val="20"/>
              </w:rPr>
              <w:t>niewielki wpływ</w:t>
            </w:r>
          </w:p>
        </w:tc>
        <w:tc>
          <w:tcPr>
            <w:tcW w:w="5274" w:type="dxa"/>
          </w:tcPr>
          <w:p w:rsidR="005F35C9" w:rsidRDefault="005F35C9" w:rsidP="005F35C9">
            <w:pPr>
              <w:pStyle w:val="Akapitzlist"/>
              <w:numPr>
                <w:ilvl w:val="0"/>
                <w:numId w:val="5"/>
              </w:numPr>
              <w:rPr>
                <w:sz w:val="20"/>
                <w:szCs w:val="20"/>
              </w:rPr>
            </w:pPr>
            <w:r w:rsidRPr="005F35C9">
              <w:rPr>
                <w:sz w:val="20"/>
                <w:szCs w:val="20"/>
              </w:rPr>
              <w:t>wykorzystanie materiałów o odpowiedniej wytrzymałości i plastyczności</w:t>
            </w:r>
          </w:p>
          <w:p w:rsidR="008D0884" w:rsidRPr="008D0884" w:rsidRDefault="005F35C9" w:rsidP="0037015B">
            <w:pPr>
              <w:pStyle w:val="Akapitzlist"/>
              <w:numPr>
                <w:ilvl w:val="0"/>
                <w:numId w:val="5"/>
              </w:numPr>
              <w:autoSpaceDE w:val="0"/>
              <w:autoSpaceDN w:val="0"/>
              <w:adjustRightInd w:val="0"/>
              <w:rPr>
                <w:rFonts w:ascii="Arial+FPEF" w:eastAsia="Arial+FPEF" w:cs="Arial+FPEF"/>
                <w:sz w:val="20"/>
                <w:szCs w:val="20"/>
              </w:rPr>
            </w:pPr>
            <w:r w:rsidRPr="008D0884">
              <w:rPr>
                <w:sz w:val="20"/>
                <w:szCs w:val="20"/>
              </w:rPr>
              <w:t>zastosowanie właściwej izolacji minimalizującej wpływ czynników atmosferycznych na obiekty i urządzenia gwarantując ich stabilność i niezawodne funkcjonowanie</w:t>
            </w:r>
          </w:p>
          <w:p w:rsidR="008D0884" w:rsidRPr="008D0884" w:rsidRDefault="008D0884" w:rsidP="0037015B">
            <w:pPr>
              <w:pStyle w:val="Akapitzlist"/>
              <w:numPr>
                <w:ilvl w:val="0"/>
                <w:numId w:val="5"/>
              </w:numPr>
              <w:autoSpaceDE w:val="0"/>
              <w:autoSpaceDN w:val="0"/>
              <w:adjustRightInd w:val="0"/>
              <w:rPr>
                <w:rFonts w:eastAsia="Arial+FPEF" w:cs="Arial+FPEF"/>
                <w:sz w:val="20"/>
                <w:szCs w:val="20"/>
              </w:rPr>
            </w:pPr>
            <w:r w:rsidRPr="008D0884">
              <w:rPr>
                <w:rFonts w:eastAsia="Arial+FPEF" w:cs="Arial+FPEF"/>
                <w:sz w:val="20"/>
                <w:szCs w:val="20"/>
              </w:rPr>
              <w:t>w</w:t>
            </w:r>
            <w:r w:rsidR="0037015B" w:rsidRPr="008D0884">
              <w:rPr>
                <w:rFonts w:eastAsia="Arial+FPEF" w:cs="Arial+FPEF"/>
                <w:sz w:val="20"/>
                <w:szCs w:val="20"/>
              </w:rPr>
              <w:t xml:space="preserve"> odniesieniu do budynków zaprojektowano elementy konstrukcyjne zgodnie</w:t>
            </w:r>
            <w:r w:rsidRPr="008D0884">
              <w:rPr>
                <w:rFonts w:eastAsia="Arial+FPEF" w:cs="Arial+FPEF"/>
                <w:sz w:val="20"/>
                <w:szCs w:val="20"/>
              </w:rPr>
              <w:t xml:space="preserve"> </w:t>
            </w:r>
            <w:r w:rsidR="0037015B" w:rsidRPr="008D0884">
              <w:rPr>
                <w:rFonts w:eastAsia="Arial+FPEF" w:cs="Arial+FPEF"/>
                <w:sz w:val="20"/>
                <w:szCs w:val="20"/>
              </w:rPr>
              <w:t>z obowiązują</w:t>
            </w:r>
            <w:r w:rsidRPr="008D0884">
              <w:rPr>
                <w:rFonts w:eastAsia="Arial+FPEF" w:cs="Arial+FPEF"/>
                <w:sz w:val="20"/>
                <w:szCs w:val="20"/>
              </w:rPr>
              <w:t>cymi normami w tym zakresie</w:t>
            </w:r>
          </w:p>
          <w:p w:rsidR="008D0884" w:rsidRPr="008D0884" w:rsidRDefault="0037015B" w:rsidP="0037015B">
            <w:pPr>
              <w:pStyle w:val="Akapitzlist"/>
              <w:numPr>
                <w:ilvl w:val="0"/>
                <w:numId w:val="5"/>
              </w:numPr>
              <w:autoSpaceDE w:val="0"/>
              <w:autoSpaceDN w:val="0"/>
              <w:adjustRightInd w:val="0"/>
              <w:rPr>
                <w:rFonts w:eastAsia="Arial+FPEF" w:cs="Arial+FPEF"/>
                <w:sz w:val="20"/>
                <w:szCs w:val="20"/>
              </w:rPr>
            </w:pPr>
            <w:r w:rsidRPr="008D0884">
              <w:rPr>
                <w:rFonts w:eastAsia="Arial+FPEF" w:cs="Arial+FPEF"/>
                <w:sz w:val="20"/>
                <w:szCs w:val="20"/>
              </w:rPr>
              <w:t>zastosowano materiały o odpowiedniej wytrzymałości</w:t>
            </w:r>
            <w:r w:rsidR="008D0884" w:rsidRPr="008D0884">
              <w:rPr>
                <w:rFonts w:eastAsia="Arial+FPEF" w:cs="Arial+FPEF"/>
                <w:sz w:val="20"/>
                <w:szCs w:val="20"/>
              </w:rPr>
              <w:t xml:space="preserve"> </w:t>
            </w:r>
            <w:r w:rsidRPr="008D0884">
              <w:rPr>
                <w:rFonts w:eastAsia="Arial+FPEF" w:cs="Arial+FPEF"/>
                <w:sz w:val="20"/>
                <w:szCs w:val="20"/>
              </w:rPr>
              <w:t>i plastycznoś</w:t>
            </w:r>
            <w:r w:rsidR="008D0884" w:rsidRPr="008D0884">
              <w:rPr>
                <w:rFonts w:eastAsia="Arial+FPEF" w:cs="Arial+FPEF"/>
                <w:sz w:val="20"/>
                <w:szCs w:val="20"/>
              </w:rPr>
              <w:t>ci</w:t>
            </w:r>
          </w:p>
          <w:p w:rsidR="0037015B" w:rsidRPr="00F928E8" w:rsidRDefault="0037015B" w:rsidP="008D0884">
            <w:pPr>
              <w:pStyle w:val="Akapitzlist"/>
              <w:numPr>
                <w:ilvl w:val="0"/>
                <w:numId w:val="5"/>
              </w:numPr>
              <w:autoSpaceDE w:val="0"/>
              <w:autoSpaceDN w:val="0"/>
              <w:adjustRightInd w:val="0"/>
              <w:rPr>
                <w:sz w:val="20"/>
                <w:szCs w:val="20"/>
              </w:rPr>
            </w:pPr>
            <w:r w:rsidRPr="008D0884">
              <w:rPr>
                <w:rFonts w:eastAsia="Arial+FPEF" w:cs="Arial+FPEF"/>
                <w:sz w:val="20"/>
                <w:szCs w:val="20"/>
              </w:rPr>
              <w:t xml:space="preserve">zastosowanie właściwej izolacji </w:t>
            </w:r>
            <w:r w:rsidR="008D0884" w:rsidRPr="008D0884">
              <w:rPr>
                <w:rFonts w:eastAsia="Arial+FPEF" w:cs="Arial+FPEF"/>
                <w:sz w:val="20"/>
                <w:szCs w:val="20"/>
              </w:rPr>
              <w:t>m</w:t>
            </w:r>
            <w:r w:rsidRPr="008D0884">
              <w:rPr>
                <w:rFonts w:eastAsia="Arial+FPEF" w:cs="Arial+FPEF"/>
                <w:sz w:val="20"/>
                <w:szCs w:val="20"/>
              </w:rPr>
              <w:t>inimalizującej wpływ czynników atmosferycznych</w:t>
            </w:r>
            <w:r w:rsidR="008D0884" w:rsidRPr="008D0884">
              <w:rPr>
                <w:rFonts w:eastAsia="Arial+FPEF" w:cs="Arial+FPEF"/>
                <w:sz w:val="20"/>
                <w:szCs w:val="20"/>
              </w:rPr>
              <w:t xml:space="preserve"> </w:t>
            </w:r>
            <w:r w:rsidRPr="008D0884">
              <w:rPr>
                <w:rFonts w:eastAsia="Arial+FPEF" w:cs="Arial+FPEF"/>
                <w:sz w:val="20"/>
                <w:szCs w:val="20"/>
              </w:rPr>
              <w:t>na obiekty</w:t>
            </w:r>
            <w:r>
              <w:rPr>
                <w:rFonts w:ascii="Arial+FPEF" w:eastAsia="Arial+FPEF" w:cs="Arial+FPEF"/>
                <w:sz w:val="20"/>
                <w:szCs w:val="20"/>
              </w:rPr>
              <w:t xml:space="preserve"> </w:t>
            </w:r>
          </w:p>
        </w:tc>
      </w:tr>
      <w:tr w:rsidR="006D6EC3" w:rsidTr="00866F5D">
        <w:tc>
          <w:tcPr>
            <w:tcW w:w="1938" w:type="dxa"/>
          </w:tcPr>
          <w:p w:rsidR="006D6EC3" w:rsidRPr="00F928E8" w:rsidRDefault="006D6EC3" w:rsidP="006D6EC3">
            <w:pPr>
              <w:rPr>
                <w:sz w:val="20"/>
                <w:szCs w:val="20"/>
              </w:rPr>
            </w:pPr>
            <w:r w:rsidRPr="00F928E8">
              <w:rPr>
                <w:sz w:val="20"/>
                <w:szCs w:val="20"/>
              </w:rPr>
              <w:t xml:space="preserve">Erozja gleby i związane z nimi zjawiska (np. osuwiska, drenaż) </w:t>
            </w:r>
          </w:p>
        </w:tc>
        <w:tc>
          <w:tcPr>
            <w:tcW w:w="1588" w:type="dxa"/>
          </w:tcPr>
          <w:p w:rsidR="006D6EC3" w:rsidRPr="00F928E8" w:rsidRDefault="006E263D" w:rsidP="006D6EC3">
            <w:pPr>
              <w:rPr>
                <w:sz w:val="20"/>
                <w:szCs w:val="20"/>
              </w:rPr>
            </w:pPr>
            <w:r>
              <w:rPr>
                <w:sz w:val="20"/>
                <w:szCs w:val="20"/>
              </w:rPr>
              <w:t>NIE</w:t>
            </w:r>
          </w:p>
        </w:tc>
        <w:tc>
          <w:tcPr>
            <w:tcW w:w="3345" w:type="dxa"/>
          </w:tcPr>
          <w:p w:rsidR="006D6EC3" w:rsidRPr="00F928E8" w:rsidRDefault="006D6EC3" w:rsidP="006D6EC3">
            <w:pPr>
              <w:rPr>
                <w:sz w:val="20"/>
                <w:szCs w:val="20"/>
              </w:rPr>
            </w:pPr>
          </w:p>
        </w:tc>
        <w:tc>
          <w:tcPr>
            <w:tcW w:w="1849" w:type="dxa"/>
          </w:tcPr>
          <w:p w:rsidR="006D6EC3" w:rsidRPr="00F928E8" w:rsidRDefault="006D6EC3" w:rsidP="006D6EC3">
            <w:pPr>
              <w:rPr>
                <w:sz w:val="20"/>
                <w:szCs w:val="20"/>
              </w:rPr>
            </w:pPr>
          </w:p>
        </w:tc>
        <w:tc>
          <w:tcPr>
            <w:tcW w:w="5274" w:type="dxa"/>
          </w:tcPr>
          <w:p w:rsidR="006D6EC3" w:rsidRPr="00F928E8" w:rsidRDefault="006D6EC3" w:rsidP="006D6EC3">
            <w:pPr>
              <w:rPr>
                <w:sz w:val="20"/>
                <w:szCs w:val="20"/>
              </w:rPr>
            </w:pPr>
          </w:p>
        </w:tc>
      </w:tr>
      <w:tr w:rsidR="006D6EC3" w:rsidTr="00866F5D">
        <w:tc>
          <w:tcPr>
            <w:tcW w:w="1938" w:type="dxa"/>
          </w:tcPr>
          <w:p w:rsidR="006D6EC3" w:rsidRPr="00F928E8" w:rsidRDefault="006D6EC3" w:rsidP="006D6EC3">
            <w:pPr>
              <w:rPr>
                <w:sz w:val="20"/>
                <w:szCs w:val="20"/>
              </w:rPr>
            </w:pPr>
            <w:r w:rsidRPr="00F928E8">
              <w:rPr>
                <w:sz w:val="20"/>
                <w:szCs w:val="20"/>
              </w:rPr>
              <w:t>Inne (jakie?)</w:t>
            </w:r>
          </w:p>
        </w:tc>
        <w:tc>
          <w:tcPr>
            <w:tcW w:w="1588" w:type="dxa"/>
          </w:tcPr>
          <w:p w:rsidR="006D6EC3" w:rsidRPr="00F928E8" w:rsidRDefault="006E263D" w:rsidP="006D6EC3">
            <w:pPr>
              <w:rPr>
                <w:sz w:val="20"/>
                <w:szCs w:val="20"/>
              </w:rPr>
            </w:pPr>
            <w:r>
              <w:rPr>
                <w:sz w:val="20"/>
                <w:szCs w:val="20"/>
              </w:rPr>
              <w:t>NIE</w:t>
            </w:r>
          </w:p>
        </w:tc>
        <w:tc>
          <w:tcPr>
            <w:tcW w:w="3345" w:type="dxa"/>
          </w:tcPr>
          <w:p w:rsidR="006D6EC3" w:rsidRPr="00F928E8" w:rsidRDefault="006D6EC3" w:rsidP="006D6EC3">
            <w:pPr>
              <w:rPr>
                <w:sz w:val="20"/>
                <w:szCs w:val="20"/>
              </w:rPr>
            </w:pPr>
          </w:p>
        </w:tc>
        <w:tc>
          <w:tcPr>
            <w:tcW w:w="1849" w:type="dxa"/>
          </w:tcPr>
          <w:p w:rsidR="006D6EC3" w:rsidRPr="00F928E8" w:rsidRDefault="006D6EC3" w:rsidP="006D6EC3">
            <w:pPr>
              <w:rPr>
                <w:sz w:val="20"/>
                <w:szCs w:val="20"/>
              </w:rPr>
            </w:pPr>
          </w:p>
        </w:tc>
        <w:tc>
          <w:tcPr>
            <w:tcW w:w="5274" w:type="dxa"/>
          </w:tcPr>
          <w:p w:rsidR="006D6EC3" w:rsidRPr="00F928E8" w:rsidRDefault="006D6EC3" w:rsidP="006D6EC3">
            <w:pPr>
              <w:rPr>
                <w:sz w:val="20"/>
                <w:szCs w:val="20"/>
              </w:rPr>
            </w:pPr>
          </w:p>
        </w:tc>
      </w:tr>
      <w:tr w:rsidR="00F928E8" w:rsidTr="00866F5D">
        <w:tc>
          <w:tcPr>
            <w:tcW w:w="6871" w:type="dxa"/>
            <w:gridSpan w:val="3"/>
            <w:shd w:val="clear" w:color="auto" w:fill="00B0F0"/>
          </w:tcPr>
          <w:p w:rsidR="00F928E8" w:rsidRPr="004D43D1" w:rsidRDefault="002D3E1E" w:rsidP="006D6EC3">
            <w:pPr>
              <w:rPr>
                <w:b/>
                <w:sz w:val="20"/>
                <w:szCs w:val="20"/>
              </w:rPr>
            </w:pPr>
            <w:r w:rsidRPr="004D43D1">
              <w:rPr>
                <w:b/>
                <w:sz w:val="20"/>
                <w:szCs w:val="20"/>
              </w:rPr>
              <w:t xml:space="preserve">ZAKRES ANALIZ </w:t>
            </w:r>
            <w:r>
              <w:rPr>
                <w:b/>
                <w:sz w:val="20"/>
                <w:szCs w:val="20"/>
              </w:rPr>
              <w:t>DOTYCZĄCYCH ODPORNOŚCI INWESTYCJI NA ZMIANY KLIMATYCZNE</w:t>
            </w:r>
          </w:p>
        </w:tc>
        <w:tc>
          <w:tcPr>
            <w:tcW w:w="1849" w:type="dxa"/>
            <w:shd w:val="clear" w:color="auto" w:fill="00B0F0"/>
          </w:tcPr>
          <w:p w:rsidR="00F928E8" w:rsidRPr="004D43D1" w:rsidRDefault="001A0D0D" w:rsidP="006D6EC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5274" w:type="dxa"/>
            <w:shd w:val="clear" w:color="auto" w:fill="00B0F0"/>
          </w:tcPr>
          <w:p w:rsidR="00F928E8" w:rsidRPr="004D43D1" w:rsidRDefault="00F928E8" w:rsidP="006D6EC3">
            <w:pPr>
              <w:rPr>
                <w:b/>
                <w:sz w:val="20"/>
                <w:szCs w:val="20"/>
              </w:rPr>
            </w:pPr>
            <w:r w:rsidRPr="004D43D1">
              <w:rPr>
                <w:b/>
                <w:sz w:val="20"/>
                <w:szCs w:val="20"/>
              </w:rPr>
              <w:t>PODEJŚCIE METODOLOGICZNE?</w:t>
            </w:r>
          </w:p>
        </w:tc>
      </w:tr>
      <w:tr w:rsidR="00F928E8" w:rsidTr="00866F5D">
        <w:tc>
          <w:tcPr>
            <w:tcW w:w="6871" w:type="dxa"/>
            <w:gridSpan w:val="3"/>
          </w:tcPr>
          <w:p w:rsidR="00F928E8" w:rsidRDefault="00F928E8" w:rsidP="006D6EC3">
            <w:r>
              <w:t>Aktualne zagrożenia klimatyczne</w:t>
            </w:r>
          </w:p>
        </w:tc>
        <w:tc>
          <w:tcPr>
            <w:tcW w:w="1849" w:type="dxa"/>
          </w:tcPr>
          <w:p w:rsidR="00F928E8" w:rsidRDefault="00F928E8" w:rsidP="006D6EC3">
            <w:r>
              <w:t>TAK</w:t>
            </w:r>
          </w:p>
        </w:tc>
        <w:tc>
          <w:tcPr>
            <w:tcW w:w="5274" w:type="dxa"/>
          </w:tcPr>
          <w:p w:rsidR="00532647" w:rsidRDefault="00532647" w:rsidP="006D6EC3">
            <w:pPr>
              <w:rPr>
                <w:sz w:val="20"/>
                <w:szCs w:val="20"/>
              </w:rPr>
            </w:pPr>
            <w:r>
              <w:rPr>
                <w:sz w:val="20"/>
                <w:szCs w:val="20"/>
              </w:rPr>
              <w:t xml:space="preserve">Aktualne zagrożenia analizowano wyłącznie w odniesieniu do zagrożenia powodziowego, stanowiącego przedmiot i cel przedsięwzięcia. Pozostałe zagrożenia klimatyczne zbagatelizowano. </w:t>
            </w:r>
          </w:p>
          <w:p w:rsidR="00077E19" w:rsidRPr="008D0884" w:rsidRDefault="00077E19" w:rsidP="006D6EC3">
            <w:pPr>
              <w:rPr>
                <w:rFonts w:eastAsia="Arial+FPEF" w:cs="Arial+FPEF"/>
                <w:sz w:val="20"/>
                <w:szCs w:val="20"/>
              </w:rPr>
            </w:pPr>
            <w:r w:rsidRPr="008D0884">
              <w:rPr>
                <w:sz w:val="20"/>
                <w:szCs w:val="20"/>
              </w:rPr>
              <w:t xml:space="preserve">Analizowano </w:t>
            </w:r>
            <w:r w:rsidRPr="008D0884">
              <w:rPr>
                <w:b/>
                <w:sz w:val="20"/>
                <w:szCs w:val="20"/>
              </w:rPr>
              <w:t>mapy zagrożenia i ryzyka powodziowego</w:t>
            </w:r>
            <w:r w:rsidRPr="008D0884">
              <w:rPr>
                <w:sz w:val="20"/>
                <w:szCs w:val="20"/>
              </w:rPr>
              <w:t>.</w:t>
            </w:r>
            <w:r w:rsidR="008D0884" w:rsidRPr="008D0884">
              <w:rPr>
                <w:sz w:val="20"/>
                <w:szCs w:val="20"/>
              </w:rPr>
              <w:t xml:space="preserve"> </w:t>
            </w:r>
            <w:r w:rsidR="008C3CF4" w:rsidRPr="008D0884">
              <w:rPr>
                <w:sz w:val="20"/>
                <w:szCs w:val="20"/>
              </w:rPr>
              <w:t xml:space="preserve">Aktualne zagrożenie </w:t>
            </w:r>
            <w:r w:rsidR="008C3CF4" w:rsidRPr="00532647">
              <w:rPr>
                <w:b/>
                <w:sz w:val="20"/>
                <w:szCs w:val="20"/>
              </w:rPr>
              <w:t xml:space="preserve">oszacowano popytem na działania </w:t>
            </w:r>
            <w:r w:rsidR="008C3CF4" w:rsidRPr="00532647">
              <w:rPr>
                <w:b/>
                <w:sz w:val="20"/>
                <w:szCs w:val="20"/>
              </w:rPr>
              <w:lastRenderedPageBreak/>
              <w:t>ochrony przeciwpowodziowej</w:t>
            </w:r>
            <w:r w:rsidR="008C3CF4" w:rsidRPr="008D0884">
              <w:rPr>
                <w:sz w:val="20"/>
                <w:szCs w:val="20"/>
              </w:rPr>
              <w:t xml:space="preserve"> </w:t>
            </w:r>
            <w:r w:rsidR="008D0884" w:rsidRPr="008D0884">
              <w:rPr>
                <w:sz w:val="20"/>
                <w:szCs w:val="20"/>
              </w:rPr>
              <w:t>uwzględniając</w:t>
            </w:r>
            <w:r w:rsidR="008D0884">
              <w:rPr>
                <w:sz w:val="20"/>
                <w:szCs w:val="20"/>
              </w:rPr>
              <w:t xml:space="preserve"> </w:t>
            </w:r>
            <w:r w:rsidR="008C3CF4" w:rsidRPr="008D0884">
              <w:rPr>
                <w:sz w:val="20"/>
                <w:szCs w:val="20"/>
              </w:rPr>
              <w:t xml:space="preserve"> </w:t>
            </w:r>
            <w:r w:rsidR="008D0884">
              <w:rPr>
                <w:rFonts w:eastAsia="Arial+FPEF" w:cs="Arial+FPEF"/>
                <w:sz w:val="20"/>
                <w:szCs w:val="20"/>
              </w:rPr>
              <w:t>o</w:t>
            </w:r>
            <w:r w:rsidR="008C3CF4" w:rsidRPr="008D0884">
              <w:rPr>
                <w:rFonts w:eastAsia="Arial+FPEF" w:cs="Arial+FPEF"/>
                <w:sz w:val="20"/>
                <w:szCs w:val="20"/>
              </w:rPr>
              <w:t xml:space="preserve">bszar zagrożenia powodziowego dla wszystkich odbiorców indywidualnych strefami zalania o </w:t>
            </w:r>
            <w:r w:rsidR="00532647" w:rsidRPr="008D0884">
              <w:rPr>
                <w:rFonts w:eastAsia="Arial+FPEF" w:cs="Arial+FPEF"/>
                <w:sz w:val="20"/>
                <w:szCs w:val="20"/>
              </w:rPr>
              <w:t>różnej</w:t>
            </w:r>
            <w:r w:rsidR="008C3CF4" w:rsidRPr="008D0884">
              <w:rPr>
                <w:rFonts w:eastAsia="Arial+FPEF" w:cs="Arial+FPEF"/>
                <w:sz w:val="20"/>
                <w:szCs w:val="20"/>
              </w:rPr>
              <w:t xml:space="preserve"> głębokości </w:t>
            </w:r>
            <w:r w:rsidR="00532647">
              <w:rPr>
                <w:rFonts w:eastAsia="Arial+FPEF" w:cs="Arial+FPEF"/>
                <w:sz w:val="20"/>
                <w:szCs w:val="20"/>
              </w:rPr>
              <w:t>określonymi</w:t>
            </w:r>
            <w:r w:rsidR="008C3CF4" w:rsidRPr="008D0884">
              <w:rPr>
                <w:rFonts w:eastAsia="Arial+FPEF" w:cs="Arial+FPEF"/>
                <w:sz w:val="20"/>
                <w:szCs w:val="20"/>
              </w:rPr>
              <w:t xml:space="preserve"> przed realizacją poszczególnych zadań </w:t>
            </w:r>
            <w:r w:rsidR="00532647">
              <w:rPr>
                <w:rFonts w:eastAsia="Arial+FPEF" w:cs="Arial+FPEF"/>
                <w:sz w:val="20"/>
                <w:szCs w:val="20"/>
              </w:rPr>
              <w:t xml:space="preserve">i prognozowanymi po ich realizacji. </w:t>
            </w:r>
          </w:p>
          <w:p w:rsidR="007851B8" w:rsidRPr="00077E19" w:rsidRDefault="00532647" w:rsidP="00532647">
            <w:pPr>
              <w:autoSpaceDE w:val="0"/>
              <w:autoSpaceDN w:val="0"/>
              <w:adjustRightInd w:val="0"/>
            </w:pPr>
            <w:r>
              <w:rPr>
                <w:rFonts w:eastAsia="Arial+FPEF" w:cs="Arial+FPEF"/>
                <w:sz w:val="20"/>
                <w:szCs w:val="20"/>
              </w:rPr>
              <w:t xml:space="preserve">Opracowano </w:t>
            </w:r>
            <w:r w:rsidR="0037015B" w:rsidRPr="00532647">
              <w:rPr>
                <w:rFonts w:eastAsia="Arial+FPEF" w:cs="Arial+FPEF"/>
                <w:b/>
                <w:sz w:val="20"/>
                <w:szCs w:val="20"/>
              </w:rPr>
              <w:t xml:space="preserve">macierz ryzyka </w:t>
            </w:r>
            <w:r w:rsidRPr="00532647">
              <w:rPr>
                <w:rFonts w:eastAsia="Arial+FPEF" w:cs="Arial+FPEF"/>
                <w:b/>
                <w:sz w:val="20"/>
                <w:szCs w:val="20"/>
              </w:rPr>
              <w:t>klimatycznego</w:t>
            </w:r>
            <w:r>
              <w:rPr>
                <w:rFonts w:eastAsia="Arial+FPEF" w:cs="Arial+FPEF"/>
                <w:sz w:val="20"/>
                <w:szCs w:val="20"/>
              </w:rPr>
              <w:t xml:space="preserve"> ale prezentowane w niej informacje nie znajdują potwierdzenia w analizie danych. </w:t>
            </w:r>
          </w:p>
        </w:tc>
      </w:tr>
      <w:tr w:rsidR="00866F5D" w:rsidTr="00866F5D">
        <w:tc>
          <w:tcPr>
            <w:tcW w:w="6871" w:type="dxa"/>
            <w:gridSpan w:val="3"/>
          </w:tcPr>
          <w:p w:rsidR="00866F5D" w:rsidRDefault="00866F5D" w:rsidP="00866F5D">
            <w:r>
              <w:lastRenderedPageBreak/>
              <w:t>Przyszłe zagrożenia klimatyczne</w:t>
            </w:r>
          </w:p>
        </w:tc>
        <w:tc>
          <w:tcPr>
            <w:tcW w:w="1849" w:type="dxa"/>
          </w:tcPr>
          <w:p w:rsidR="00866F5D" w:rsidRDefault="00532647" w:rsidP="00866F5D">
            <w:r>
              <w:t>NIE</w:t>
            </w:r>
          </w:p>
        </w:tc>
        <w:tc>
          <w:tcPr>
            <w:tcW w:w="5274" w:type="dxa"/>
          </w:tcPr>
          <w:p w:rsidR="00532647" w:rsidRPr="00532647" w:rsidRDefault="00532647" w:rsidP="00532647">
            <w:pPr>
              <w:autoSpaceDE w:val="0"/>
              <w:autoSpaceDN w:val="0"/>
              <w:adjustRightInd w:val="0"/>
              <w:rPr>
                <w:sz w:val="20"/>
                <w:szCs w:val="20"/>
              </w:rPr>
            </w:pPr>
            <w:r w:rsidRPr="00532647">
              <w:rPr>
                <w:sz w:val="20"/>
                <w:szCs w:val="20"/>
              </w:rPr>
              <w:t xml:space="preserve">Nie przeprowadzono analizy trendów. Nie objęto zagrożeń klimatycznych prognozą zmian. </w:t>
            </w:r>
          </w:p>
          <w:p w:rsidR="00532647" w:rsidRPr="00532647" w:rsidRDefault="00532647" w:rsidP="00532647">
            <w:pPr>
              <w:autoSpaceDE w:val="0"/>
              <w:autoSpaceDN w:val="0"/>
              <w:adjustRightInd w:val="0"/>
              <w:rPr>
                <w:rFonts w:eastAsia="Arial+FPEF" w:cs="Arial+FPEF"/>
                <w:i/>
                <w:sz w:val="20"/>
                <w:szCs w:val="20"/>
              </w:rPr>
            </w:pPr>
            <w:r w:rsidRPr="00532647">
              <w:rPr>
                <w:rFonts w:eastAsia="Arial+FPEF" w:cs="Arial+FPEF"/>
                <w:sz w:val="20"/>
                <w:szCs w:val="20"/>
              </w:rPr>
              <w:t xml:space="preserve">Podobnie jak w przypadku aktualnych zagrożeń powodziowych </w:t>
            </w:r>
            <w:r w:rsidRPr="00532647">
              <w:rPr>
                <w:rFonts w:eastAsia="Arial+FPEF" w:cs="Arial+FPEF"/>
                <w:b/>
                <w:sz w:val="20"/>
                <w:szCs w:val="20"/>
              </w:rPr>
              <w:t>skupiono się prawie wyłącznie na ryzyku wystąpienia powodzi.</w:t>
            </w:r>
            <w:r w:rsidRPr="00532647">
              <w:rPr>
                <w:rFonts w:eastAsia="Arial+FPEF" w:cs="Arial+FPEF"/>
                <w:sz w:val="20"/>
                <w:szCs w:val="20"/>
              </w:rPr>
              <w:t xml:space="preserve"> Zbagatelizowano prognozy zmian klimatycznych konkludując rozważania następującą informacją: </w:t>
            </w:r>
            <w:r w:rsidR="007851B8" w:rsidRPr="00532647">
              <w:rPr>
                <w:rFonts w:eastAsia="Arial+FPEF" w:cs="Arial+FPEF"/>
                <w:i/>
                <w:sz w:val="20"/>
                <w:szCs w:val="20"/>
              </w:rPr>
              <w:t>Z praktycznych względów przyjmuje się, że przyszły popyt na ochronę przeciwpowodziową zgłaszaną</w:t>
            </w:r>
            <w:r w:rsidRPr="00532647">
              <w:rPr>
                <w:rFonts w:eastAsia="Arial+FPEF" w:cs="Arial+FPEF"/>
                <w:i/>
                <w:sz w:val="20"/>
                <w:szCs w:val="20"/>
              </w:rPr>
              <w:t xml:space="preserve"> </w:t>
            </w:r>
            <w:r w:rsidR="007851B8" w:rsidRPr="00532647">
              <w:rPr>
                <w:rFonts w:eastAsia="Arial+FPEF" w:cs="Arial+FPEF"/>
                <w:i/>
                <w:sz w:val="20"/>
                <w:szCs w:val="20"/>
              </w:rPr>
              <w:t>przez użyteczność publiczną nie będzie się zmieniał w stosunku do popytu istniejącego.</w:t>
            </w:r>
          </w:p>
        </w:tc>
      </w:tr>
      <w:tr w:rsidR="00866F5D" w:rsidTr="00866F5D">
        <w:tc>
          <w:tcPr>
            <w:tcW w:w="13994" w:type="dxa"/>
            <w:gridSpan w:val="5"/>
            <w:shd w:val="clear" w:color="auto" w:fill="00B0F0"/>
          </w:tcPr>
          <w:p w:rsidR="00866F5D" w:rsidRPr="00E7407F" w:rsidRDefault="00866F5D" w:rsidP="00866F5D">
            <w:pPr>
              <w:rPr>
                <w:b/>
                <w:sz w:val="20"/>
                <w:szCs w:val="20"/>
              </w:rPr>
            </w:pPr>
            <w:r>
              <w:rPr>
                <w:b/>
                <w:sz w:val="20"/>
                <w:szCs w:val="20"/>
              </w:rPr>
              <w:t>OCENA PODEJŚCIA DO SZACOWANIA RYZYK KLIMATYCZNYCH W KONTEKŚCIE ZAŁOŻEŃ PO</w:t>
            </w:r>
            <w:r w:rsidR="00E14FD6">
              <w:rPr>
                <w:b/>
                <w:sz w:val="20"/>
                <w:szCs w:val="20"/>
              </w:rPr>
              <w:t>RADNIKA</w:t>
            </w:r>
          </w:p>
        </w:tc>
      </w:tr>
      <w:tr w:rsidR="00866F5D" w:rsidTr="00866F5D">
        <w:tc>
          <w:tcPr>
            <w:tcW w:w="13994" w:type="dxa"/>
            <w:gridSpan w:val="5"/>
            <w:shd w:val="clear" w:color="auto" w:fill="auto"/>
          </w:tcPr>
          <w:p w:rsidR="00077E19" w:rsidRPr="00532647" w:rsidRDefault="00C55927" w:rsidP="000B65F2">
            <w:pPr>
              <w:jc w:val="both"/>
              <w:rPr>
                <w:sz w:val="20"/>
                <w:szCs w:val="20"/>
              </w:rPr>
            </w:pPr>
            <w:r>
              <w:rPr>
                <w:sz w:val="20"/>
                <w:szCs w:val="20"/>
              </w:rPr>
              <w:t xml:space="preserve">Wnioskowanie dotyczące ryzyk klimatycznych zostało </w:t>
            </w:r>
            <w:r w:rsidRPr="00C55927">
              <w:rPr>
                <w:b/>
                <w:sz w:val="20"/>
                <w:szCs w:val="20"/>
              </w:rPr>
              <w:t>ograniczone do ryzyka powodziowego</w:t>
            </w:r>
            <w:r>
              <w:rPr>
                <w:sz w:val="20"/>
                <w:szCs w:val="20"/>
              </w:rPr>
              <w:t xml:space="preserve">, które oparto na informacjach o powodziach historycznych oraz mapach ryzyka i zagrożenia powodziowego. Koncentracja na ryzyko powodziowym odpowiada celowi i przedmiotowi planowanych przedsięwzięć ale nie jest zrozumiałe </w:t>
            </w:r>
            <w:r w:rsidRPr="00C55927">
              <w:rPr>
                <w:b/>
                <w:sz w:val="20"/>
                <w:szCs w:val="20"/>
              </w:rPr>
              <w:t>bagatelizowanie innych ryzyk klimatycznych</w:t>
            </w:r>
            <w:r>
              <w:rPr>
                <w:sz w:val="20"/>
                <w:szCs w:val="20"/>
              </w:rPr>
              <w:t xml:space="preserve">, w przypadku których ograniczono się do ogólnikowych informacji nie dostosowanych do specyfiki lokalizacyjnej interwencji. </w:t>
            </w:r>
            <w:r w:rsidR="00077E19" w:rsidRPr="00532647">
              <w:rPr>
                <w:sz w:val="20"/>
                <w:szCs w:val="20"/>
              </w:rPr>
              <w:t>Przygotowano</w:t>
            </w:r>
            <w:r>
              <w:rPr>
                <w:sz w:val="20"/>
                <w:szCs w:val="20"/>
              </w:rPr>
              <w:t xml:space="preserve"> co prawda </w:t>
            </w:r>
            <w:r w:rsidR="00077E19" w:rsidRPr="00532647">
              <w:rPr>
                <w:sz w:val="20"/>
                <w:szCs w:val="20"/>
              </w:rPr>
              <w:t>macierz ryzyka klimatycznego w celu określenia ewentualnych środków zapobiegających i zmniejsza</w:t>
            </w:r>
            <w:r>
              <w:rPr>
                <w:sz w:val="20"/>
                <w:szCs w:val="20"/>
              </w:rPr>
              <w:t xml:space="preserve">jących ryzyko. Macierz zawiera informacje na temat </w:t>
            </w:r>
            <w:r w:rsidR="00077E19" w:rsidRPr="00532647">
              <w:rPr>
                <w:sz w:val="20"/>
                <w:szCs w:val="20"/>
              </w:rPr>
              <w:t>ryzyka związane</w:t>
            </w:r>
            <w:r>
              <w:rPr>
                <w:sz w:val="20"/>
                <w:szCs w:val="20"/>
              </w:rPr>
              <w:t>go z klimatem i emisji</w:t>
            </w:r>
            <w:r w:rsidR="00077E19" w:rsidRPr="00532647">
              <w:rPr>
                <w:sz w:val="20"/>
                <w:szCs w:val="20"/>
              </w:rPr>
              <w:t xml:space="preserve"> gazów cieplarnianych</w:t>
            </w:r>
            <w:r>
              <w:rPr>
                <w:sz w:val="20"/>
                <w:szCs w:val="20"/>
              </w:rPr>
              <w:t xml:space="preserve">, ale </w:t>
            </w:r>
            <w:r w:rsidRPr="00C55927">
              <w:rPr>
                <w:b/>
                <w:sz w:val="20"/>
                <w:szCs w:val="20"/>
              </w:rPr>
              <w:t>brakuje szc</w:t>
            </w:r>
            <w:r w:rsidR="00077E19" w:rsidRPr="00C55927">
              <w:rPr>
                <w:b/>
                <w:sz w:val="20"/>
                <w:szCs w:val="20"/>
              </w:rPr>
              <w:t>zegółowych informacji o rodzaju analizowanych ryzyk klimatycznych</w:t>
            </w:r>
            <w:r w:rsidR="00077E19" w:rsidRPr="00532647">
              <w:rPr>
                <w:sz w:val="20"/>
                <w:szCs w:val="20"/>
              </w:rPr>
              <w:t xml:space="preserve">. Ogólny poziom ryzyka rezydualnego uznano </w:t>
            </w:r>
            <w:r>
              <w:rPr>
                <w:sz w:val="20"/>
                <w:szCs w:val="20"/>
              </w:rPr>
              <w:t xml:space="preserve">za niski ale na podstawie informacji zawartych w dokumentacji </w:t>
            </w:r>
            <w:r w:rsidRPr="00C55927">
              <w:rPr>
                <w:b/>
                <w:sz w:val="20"/>
                <w:szCs w:val="20"/>
              </w:rPr>
              <w:t>teza ta nie może zostać zweryfikowana.</w:t>
            </w:r>
            <w:r>
              <w:rPr>
                <w:sz w:val="20"/>
                <w:szCs w:val="20"/>
              </w:rPr>
              <w:t xml:space="preserve"> </w:t>
            </w:r>
          </w:p>
          <w:p w:rsidR="0037015B" w:rsidRPr="00C55927" w:rsidRDefault="00C55927" w:rsidP="000B65F2">
            <w:pPr>
              <w:autoSpaceDE w:val="0"/>
              <w:autoSpaceDN w:val="0"/>
              <w:adjustRightInd w:val="0"/>
              <w:jc w:val="both"/>
              <w:rPr>
                <w:rFonts w:eastAsia="Arial+FPEF" w:cs="Arial+FPEF"/>
                <w:sz w:val="20"/>
                <w:szCs w:val="20"/>
              </w:rPr>
            </w:pPr>
            <w:r w:rsidRPr="00C55927">
              <w:rPr>
                <w:rFonts w:eastAsia="Arial+FPEF" w:cs="Arial+FPEF"/>
                <w:b/>
                <w:sz w:val="20"/>
                <w:szCs w:val="20"/>
              </w:rPr>
              <w:t>Informacje o metodologii analizy ryzyk klimatycznych są nieprzekonujące</w:t>
            </w:r>
            <w:r>
              <w:rPr>
                <w:rFonts w:eastAsia="Arial+FPEF" w:cs="Arial+FPEF"/>
                <w:sz w:val="20"/>
                <w:szCs w:val="20"/>
              </w:rPr>
              <w:t>. "</w:t>
            </w:r>
            <w:r w:rsidR="008C3CF4" w:rsidRPr="00C55927">
              <w:rPr>
                <w:rFonts w:eastAsia="Arial+FPEF" w:cs="Arial+FPEF"/>
                <w:i/>
                <w:sz w:val="20"/>
                <w:szCs w:val="20"/>
              </w:rPr>
              <w:t>Odnośnie analizy odporności Przedsięwzięcia na zmiany klimatu w „Poradniku przygotowania inwestycji</w:t>
            </w:r>
            <w:r w:rsidR="00532647" w:rsidRPr="00C55927">
              <w:rPr>
                <w:rFonts w:eastAsia="Arial+FPEF" w:cs="Arial+FPEF"/>
                <w:i/>
                <w:sz w:val="20"/>
                <w:szCs w:val="20"/>
              </w:rPr>
              <w:t xml:space="preserve"> </w:t>
            </w:r>
            <w:r w:rsidR="008C3CF4" w:rsidRPr="00C55927">
              <w:rPr>
                <w:rFonts w:eastAsia="Arial+FPEF" w:cs="Arial+FPEF"/>
                <w:i/>
                <w:sz w:val="20"/>
                <w:szCs w:val="20"/>
              </w:rPr>
              <w:t>z uwzględnieniem zmian klimatu, ich łagodzenia i przystosowania do tych zmian oraz odporności na klęski</w:t>
            </w:r>
            <w:r w:rsidR="00532647" w:rsidRPr="00C55927">
              <w:rPr>
                <w:rFonts w:eastAsia="Arial+FPEF" w:cs="Arial+FPEF"/>
                <w:i/>
                <w:sz w:val="20"/>
                <w:szCs w:val="20"/>
              </w:rPr>
              <w:t xml:space="preserve"> </w:t>
            </w:r>
            <w:r w:rsidR="008C3CF4" w:rsidRPr="00C55927">
              <w:rPr>
                <w:rFonts w:eastAsia="Arial+FPEF" w:cs="Arial+FPEF"/>
                <w:i/>
                <w:sz w:val="20"/>
                <w:szCs w:val="20"/>
              </w:rPr>
              <w:t>żywiołowe” zwrócono uwagę, że wrażliwość projektu określa się w kontekście zmiennych klimatycznych oraz</w:t>
            </w:r>
            <w:r w:rsidR="00532647" w:rsidRPr="00C55927">
              <w:rPr>
                <w:rFonts w:eastAsia="Arial+FPEF" w:cs="Arial+FPEF"/>
                <w:i/>
                <w:sz w:val="20"/>
                <w:szCs w:val="20"/>
              </w:rPr>
              <w:t xml:space="preserve"> </w:t>
            </w:r>
            <w:r w:rsidR="008C3CF4" w:rsidRPr="00C55927">
              <w:rPr>
                <w:rFonts w:eastAsia="Arial+FPEF" w:cs="Arial+FPEF"/>
                <w:i/>
                <w:sz w:val="20"/>
                <w:szCs w:val="20"/>
              </w:rPr>
              <w:t>wtórnych skutków/zagrożeń związanych z klimatem.</w:t>
            </w:r>
            <w:r w:rsidR="00532647" w:rsidRPr="00C55927">
              <w:rPr>
                <w:rFonts w:eastAsia="Arial+FPEF" w:cs="Arial+FPEF"/>
                <w:i/>
                <w:sz w:val="20"/>
                <w:szCs w:val="20"/>
              </w:rPr>
              <w:t xml:space="preserve"> </w:t>
            </w:r>
            <w:r w:rsidR="008C3CF4" w:rsidRPr="00C55927">
              <w:rPr>
                <w:rFonts w:eastAsia="Arial+FPEF" w:cs="Arial+FPEF"/>
                <w:i/>
                <w:sz w:val="20"/>
                <w:szCs w:val="20"/>
              </w:rPr>
              <w:t>Poniżej przedstawiono listę czynników, które należy brać pod uwagę.</w:t>
            </w:r>
            <w:r w:rsidR="00532647" w:rsidRPr="00C55927">
              <w:rPr>
                <w:rFonts w:eastAsia="Arial+FPEF" w:cs="Arial+FPEF"/>
                <w:i/>
                <w:sz w:val="20"/>
                <w:szCs w:val="20"/>
              </w:rPr>
              <w:t xml:space="preserve"> </w:t>
            </w:r>
            <w:r w:rsidR="0037015B" w:rsidRPr="00C55927">
              <w:rPr>
                <w:rFonts w:eastAsia="Arial+FPEF" w:cs="Arial+FPEF"/>
                <w:i/>
                <w:sz w:val="20"/>
                <w:szCs w:val="20"/>
              </w:rPr>
              <w:t xml:space="preserve">Przedsięwzięcie jest przystosowane do zmian klimatycznych. </w:t>
            </w:r>
            <w:r w:rsidR="0037015B" w:rsidRPr="00C55927">
              <w:rPr>
                <w:rFonts w:eastAsia="Arial+FPEF" w:cs="Arial Pogrubiony+FPEF"/>
                <w:i/>
                <w:sz w:val="20"/>
                <w:szCs w:val="20"/>
              </w:rPr>
              <w:t>Wszystkie zadania zaplanowane do</w:t>
            </w:r>
            <w:r w:rsidR="00532647" w:rsidRPr="00C55927">
              <w:rPr>
                <w:rFonts w:eastAsia="Arial+FPEF" w:cs="Arial Pogrubiony+FPEF"/>
                <w:i/>
                <w:sz w:val="20"/>
                <w:szCs w:val="20"/>
              </w:rPr>
              <w:t xml:space="preserve"> </w:t>
            </w:r>
            <w:r w:rsidR="0037015B" w:rsidRPr="00C55927">
              <w:rPr>
                <w:rFonts w:eastAsia="Arial+FPEF" w:cs="Arial Pogrubiony+FPEF"/>
                <w:i/>
                <w:sz w:val="20"/>
                <w:szCs w:val="20"/>
              </w:rPr>
              <w:t>realizacji w ramach przedsięwzięcia zostały przeanalizowane pod kątem odporności na zmiany</w:t>
            </w:r>
            <w:r w:rsidR="00532647" w:rsidRPr="00C55927">
              <w:rPr>
                <w:rFonts w:eastAsia="Arial+FPEF" w:cs="Arial Pogrubiony+FPEF"/>
                <w:i/>
                <w:sz w:val="20"/>
                <w:szCs w:val="20"/>
              </w:rPr>
              <w:t xml:space="preserve"> </w:t>
            </w:r>
            <w:r w:rsidR="0037015B" w:rsidRPr="00C55927">
              <w:rPr>
                <w:rFonts w:eastAsia="Arial+FPEF" w:cs="Arial Pogrubiony+FPEF"/>
                <w:i/>
                <w:sz w:val="20"/>
                <w:szCs w:val="20"/>
              </w:rPr>
              <w:t>klimatyczne.</w:t>
            </w:r>
            <w:r w:rsidR="00532647" w:rsidRPr="00C55927">
              <w:rPr>
                <w:rFonts w:eastAsia="Arial+FPEF" w:cs="Arial Pogrubiony+FPEF"/>
                <w:i/>
                <w:sz w:val="20"/>
                <w:szCs w:val="20"/>
              </w:rPr>
              <w:t xml:space="preserve"> </w:t>
            </w:r>
            <w:r w:rsidR="0037015B" w:rsidRPr="00C55927">
              <w:rPr>
                <w:rFonts w:eastAsia="Arial+FPEF" w:cs="Arial+FPEF"/>
                <w:i/>
                <w:sz w:val="20"/>
                <w:szCs w:val="20"/>
              </w:rPr>
              <w:t>Przez przyjęte rozwiązania techniczne przedsięwzięcie jest odporne na klęski żywiołowe oraz czynniki</w:t>
            </w:r>
            <w:r w:rsidR="00532647" w:rsidRPr="00C55927">
              <w:rPr>
                <w:rFonts w:eastAsia="Arial+FPEF" w:cs="Arial+FPEF"/>
                <w:i/>
                <w:sz w:val="20"/>
                <w:szCs w:val="20"/>
              </w:rPr>
              <w:t xml:space="preserve"> </w:t>
            </w:r>
            <w:r w:rsidR="0037015B" w:rsidRPr="00C55927">
              <w:rPr>
                <w:rFonts w:eastAsia="Arial+FPEF" w:cs="Arial+FPEF"/>
                <w:i/>
                <w:sz w:val="20"/>
                <w:szCs w:val="20"/>
              </w:rPr>
              <w:t>klimatyczne</w:t>
            </w:r>
            <w:r>
              <w:rPr>
                <w:rFonts w:eastAsia="Arial+FPEF" w:cs="Arial+FPEF"/>
                <w:i/>
                <w:sz w:val="20"/>
                <w:szCs w:val="20"/>
              </w:rPr>
              <w:t>."</w:t>
            </w:r>
          </w:p>
        </w:tc>
      </w:tr>
      <w:tr w:rsidR="00866F5D" w:rsidTr="00866F5D">
        <w:tc>
          <w:tcPr>
            <w:tcW w:w="13994" w:type="dxa"/>
            <w:gridSpan w:val="5"/>
            <w:shd w:val="clear" w:color="auto" w:fill="00B0F0"/>
          </w:tcPr>
          <w:p w:rsidR="00866F5D" w:rsidRPr="004D43D1" w:rsidRDefault="00866F5D" w:rsidP="00866F5D">
            <w:pPr>
              <w:rPr>
                <w:b/>
                <w:sz w:val="20"/>
                <w:szCs w:val="20"/>
              </w:rPr>
            </w:pPr>
            <w:r w:rsidRPr="004D43D1">
              <w:rPr>
                <w:b/>
                <w:sz w:val="20"/>
                <w:szCs w:val="20"/>
              </w:rPr>
              <w:t xml:space="preserve">ADEKWATNOŚĆ </w:t>
            </w:r>
            <w:r>
              <w:rPr>
                <w:b/>
                <w:sz w:val="20"/>
                <w:szCs w:val="20"/>
              </w:rPr>
              <w:t xml:space="preserve">I SKUTECZNOŚĆ </w:t>
            </w:r>
            <w:r w:rsidRPr="004D43D1">
              <w:rPr>
                <w:b/>
                <w:sz w:val="20"/>
                <w:szCs w:val="20"/>
              </w:rPr>
              <w:t>ZASTOSOWANYCH ROZWIĄZAŃ</w:t>
            </w:r>
            <w:r>
              <w:rPr>
                <w:b/>
                <w:sz w:val="20"/>
                <w:szCs w:val="20"/>
              </w:rPr>
              <w:t xml:space="preserve"> ZABEZPIECZAJĄCYCH</w:t>
            </w:r>
          </w:p>
        </w:tc>
      </w:tr>
      <w:tr w:rsidR="00866F5D" w:rsidTr="00866F5D">
        <w:tc>
          <w:tcPr>
            <w:tcW w:w="13994" w:type="dxa"/>
            <w:gridSpan w:val="5"/>
          </w:tcPr>
          <w:p w:rsidR="00866F5D" w:rsidRPr="00CC643A" w:rsidRDefault="00C55927" w:rsidP="00771335">
            <w:pPr>
              <w:rPr>
                <w:i/>
              </w:rPr>
            </w:pPr>
            <w:r w:rsidRPr="00C55927">
              <w:t xml:space="preserve">W dokumentacji Projektu można zauważyć </w:t>
            </w:r>
            <w:r w:rsidRPr="00771335">
              <w:rPr>
                <w:b/>
              </w:rPr>
              <w:t>niekonsekwencję w ocenie ryzyka i wynikających z tej oceny działań zabezpieczających</w:t>
            </w:r>
            <w:r w:rsidRPr="00C55927">
              <w:t xml:space="preserve">. </w:t>
            </w:r>
            <w:r>
              <w:t>Z jednej strony wymienia się działania zabezpieczające przed czynnikami ryzyka, z drugiej wskazuje na brak potrzeby stosowania rozwiązań zabezpieczających w związku z niewielkim i akceptowalnym ryzykiem jakie jest spodziewane. Proponowane r</w:t>
            </w:r>
            <w:r w:rsidR="00771335">
              <w:t xml:space="preserve">ozwiązania są standardowe i nie uwzględniają specyfiki zagrożenia wynikającej z rodzaju przedsięwzięcia i jego lokalizacji. </w:t>
            </w:r>
            <w:r w:rsidR="00771335" w:rsidRPr="00771335">
              <w:rPr>
                <w:b/>
              </w:rPr>
              <w:t>Działania zabezpieczające są zorientowane na skuteczność eliminacji ryzyka powodziowego a więc na cel i przedmiot przedsięwzięcia</w:t>
            </w:r>
            <w:r w:rsidR="00771335">
              <w:t xml:space="preserve"> a nie na zagrożenia klimatyczne dla budowanej a następnie eksploatowanej infrastruktury.</w:t>
            </w:r>
          </w:p>
        </w:tc>
      </w:tr>
      <w:tr w:rsidR="00866F5D" w:rsidTr="00866F5D">
        <w:tc>
          <w:tcPr>
            <w:tcW w:w="13994" w:type="dxa"/>
            <w:gridSpan w:val="5"/>
            <w:shd w:val="clear" w:color="auto" w:fill="4472C4" w:themeFill="accent1"/>
          </w:tcPr>
          <w:p w:rsidR="00866F5D" w:rsidRDefault="00866F5D" w:rsidP="00866F5D">
            <w:pPr>
              <w:rPr>
                <w:b/>
              </w:rPr>
            </w:pPr>
            <w:r w:rsidRPr="004662BE">
              <w:rPr>
                <w:b/>
              </w:rPr>
              <w:lastRenderedPageBreak/>
              <w:t>ROZWIĄZANIA ZWIĄZANE Z ŁAGODZENIEM ZMIAN KLIMATU</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ZAKRES ZASTOSOWANYCH ROZWIĄZAŃ</w:t>
            </w:r>
          </w:p>
        </w:tc>
      </w:tr>
      <w:tr w:rsidR="00866F5D" w:rsidTr="00866F5D">
        <w:tc>
          <w:tcPr>
            <w:tcW w:w="13994" w:type="dxa"/>
            <w:gridSpan w:val="5"/>
          </w:tcPr>
          <w:p w:rsidR="00866F5D" w:rsidRPr="00771335" w:rsidRDefault="00771335" w:rsidP="00866F5D">
            <w:pPr>
              <w:rPr>
                <w:i/>
                <w:color w:val="0070C0"/>
              </w:rPr>
            </w:pPr>
            <w:r>
              <w:t xml:space="preserve">NIE. </w:t>
            </w:r>
            <w:r w:rsidRPr="00771335">
              <w:t xml:space="preserve">O podejściu </w:t>
            </w:r>
            <w:r>
              <w:t xml:space="preserve">autorów Projektu do potrzeby łagodzenia zmian klimatycznych najlepiej świadczy użyte sformułowanie: </w:t>
            </w:r>
            <w:r w:rsidR="00C60147" w:rsidRPr="00771335">
              <w:rPr>
                <w:rFonts w:eastAsia="Arial+FPEF" w:cs="Arial+FPEF"/>
                <w:i/>
                <w:sz w:val="20"/>
                <w:szCs w:val="20"/>
              </w:rPr>
              <w:t>W przypadku przedmiotowego przedsięwzięcia nie stwierdzono konieczności wykonywania działań</w:t>
            </w:r>
            <w:r w:rsidRPr="00771335">
              <w:rPr>
                <w:rFonts w:eastAsia="Arial+FPEF" w:cs="Arial+FPEF"/>
                <w:i/>
                <w:sz w:val="20"/>
                <w:szCs w:val="20"/>
              </w:rPr>
              <w:t xml:space="preserve"> </w:t>
            </w:r>
            <w:r w:rsidR="00C60147" w:rsidRPr="00771335">
              <w:rPr>
                <w:rFonts w:eastAsia="Arial+FPEF" w:cs="Arial+FPEF"/>
                <w:i/>
                <w:sz w:val="20"/>
                <w:szCs w:val="20"/>
              </w:rPr>
              <w:t>łagodzących ze względu na ochronę lokalnych warunków klimatu.</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866F5D" w:rsidTr="00866F5D">
        <w:tc>
          <w:tcPr>
            <w:tcW w:w="13994" w:type="dxa"/>
            <w:gridSpan w:val="5"/>
          </w:tcPr>
          <w:p w:rsidR="00866F5D" w:rsidRPr="00771335" w:rsidRDefault="00771335" w:rsidP="00771335">
            <w:pPr>
              <w:rPr>
                <w:b/>
              </w:rPr>
            </w:pPr>
            <w:proofErr w:type="spellStart"/>
            <w:r w:rsidRPr="00771335">
              <w:t>n.d</w:t>
            </w:r>
            <w:proofErr w:type="spellEnd"/>
            <w:r w:rsidRPr="00771335">
              <w:t>.</w:t>
            </w:r>
          </w:p>
        </w:tc>
      </w:tr>
      <w:tr w:rsidR="00866F5D" w:rsidTr="00866F5D">
        <w:tc>
          <w:tcPr>
            <w:tcW w:w="13994" w:type="dxa"/>
            <w:gridSpan w:val="5"/>
            <w:shd w:val="clear" w:color="auto" w:fill="4472C4" w:themeFill="accent1"/>
          </w:tcPr>
          <w:p w:rsidR="00866F5D" w:rsidRDefault="00866F5D" w:rsidP="00866F5D">
            <w:pPr>
              <w:rPr>
                <w:b/>
              </w:rPr>
            </w:pPr>
            <w:r w:rsidRPr="004662BE">
              <w:rPr>
                <w:b/>
              </w:rPr>
              <w:t xml:space="preserve">ROZWIĄZANIA ZWIĄZANE Z </w:t>
            </w:r>
            <w:r>
              <w:rPr>
                <w:b/>
              </w:rPr>
              <w:t>ADAPTACJĄ DO ZMIAN KLIMATU (POZA ZWIĘKSZENIEM ODPORNOŚCI INWESTYCJI)</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ZAKRES ZASTOSOWANYCH ROZWIĄZAŃ</w:t>
            </w:r>
          </w:p>
        </w:tc>
      </w:tr>
      <w:tr w:rsidR="00866F5D" w:rsidTr="00866F5D">
        <w:tc>
          <w:tcPr>
            <w:tcW w:w="13994" w:type="dxa"/>
            <w:gridSpan w:val="5"/>
          </w:tcPr>
          <w:p w:rsidR="00866F5D" w:rsidRPr="00771335" w:rsidRDefault="00771335" w:rsidP="00866F5D">
            <w:r w:rsidRPr="00771335">
              <w:t>NIE</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Pr>
                <w:b/>
                <w:sz w:val="20"/>
                <w:szCs w:val="20"/>
              </w:rPr>
              <w:t>CHARAKTER ODDZIAŁYWANIA</w:t>
            </w:r>
          </w:p>
        </w:tc>
      </w:tr>
      <w:tr w:rsidR="00866F5D" w:rsidRPr="00F928E8" w:rsidTr="00866F5D">
        <w:tc>
          <w:tcPr>
            <w:tcW w:w="13994" w:type="dxa"/>
            <w:gridSpan w:val="5"/>
          </w:tcPr>
          <w:p w:rsidR="00866F5D" w:rsidRPr="00771335" w:rsidRDefault="00771335" w:rsidP="00771335">
            <w:pPr>
              <w:rPr>
                <w:b/>
                <w:sz w:val="20"/>
                <w:szCs w:val="20"/>
              </w:rPr>
            </w:pPr>
            <w:proofErr w:type="spellStart"/>
            <w:r w:rsidRPr="00771335">
              <w:rPr>
                <w:sz w:val="20"/>
                <w:szCs w:val="20"/>
              </w:rPr>
              <w:t>n.d</w:t>
            </w:r>
            <w:proofErr w:type="spellEnd"/>
            <w:r w:rsidRPr="00771335">
              <w:rPr>
                <w:sz w:val="20"/>
                <w:szCs w:val="20"/>
              </w:rPr>
              <w:t>.</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866F5D" w:rsidTr="00866F5D">
        <w:tc>
          <w:tcPr>
            <w:tcW w:w="13994" w:type="dxa"/>
            <w:gridSpan w:val="5"/>
          </w:tcPr>
          <w:p w:rsidR="00866F5D" w:rsidRPr="00771335" w:rsidRDefault="00771335" w:rsidP="00771335">
            <w:proofErr w:type="spellStart"/>
            <w:r>
              <w:t>n.d</w:t>
            </w:r>
            <w:proofErr w:type="spellEnd"/>
            <w:r>
              <w:t>.</w:t>
            </w:r>
          </w:p>
        </w:tc>
      </w:tr>
    </w:tbl>
    <w:p w:rsidR="00C76E2A" w:rsidRPr="00DE2465" w:rsidRDefault="00C76E2A" w:rsidP="006A0215">
      <w:pPr>
        <w:rPr>
          <w:b/>
          <w:sz w:val="32"/>
          <w:szCs w:val="32"/>
        </w:rPr>
      </w:pPr>
      <w:r w:rsidRPr="00DE2465">
        <w:rPr>
          <w:b/>
          <w:sz w:val="32"/>
          <w:szCs w:val="32"/>
        </w:rPr>
        <w:t>SKALA ODDZIAŁYWANIA STOSOWANYCH ROZWIĄZAŃ</w:t>
      </w:r>
    </w:p>
    <w:p w:rsidR="00B95F15" w:rsidRPr="00E14FD6" w:rsidRDefault="00771335" w:rsidP="006A0215">
      <w:pPr>
        <w:rPr>
          <w:rFonts w:cstheme="minorHAnsi"/>
          <w:lang w:eastAsia="pl-PL"/>
        </w:rPr>
      </w:pPr>
      <w:r>
        <w:rPr>
          <w:rFonts w:cstheme="minorHAnsi"/>
          <w:lang w:eastAsia="pl-PL"/>
        </w:rPr>
        <w:t xml:space="preserve">Zastosowane rozwiązania są zorientowane na rozwiązanie lokalnego problemu powodzi, przez sprawne odprowadzanie wód opadowych. Z treści projektu trudno wywnioskować, czy rozwiązanie problemu lokalnego odbędzie się kosztem wzrostu zagrożenia na obszarze o większej skali lub położonym poniżej obszaru odprowadzania wód. </w:t>
      </w:r>
      <w:r w:rsidR="000708AA">
        <w:rPr>
          <w:rFonts w:cstheme="minorHAnsi"/>
          <w:lang w:eastAsia="pl-PL"/>
        </w:rPr>
        <w:t xml:space="preserve">Projekt jest zorientowany na ochronę przeciwpowodziową w obszarze jego realizacji bez uwzględniania oceny wpływu na otoczenie. </w:t>
      </w:r>
    </w:p>
    <w:tbl>
      <w:tblPr>
        <w:tblStyle w:val="Tabela-Siatka"/>
        <w:tblW w:w="0" w:type="auto"/>
        <w:tblLook w:val="04A0" w:firstRow="1" w:lastRow="0" w:firstColumn="1" w:lastColumn="0" w:noHBand="0" w:noVBand="1"/>
      </w:tblPr>
      <w:tblGrid>
        <w:gridCol w:w="6232"/>
        <w:gridCol w:w="7655"/>
      </w:tblGrid>
      <w:tr w:rsidR="004662BE" w:rsidTr="00CC643A">
        <w:tc>
          <w:tcPr>
            <w:tcW w:w="13887" w:type="dxa"/>
            <w:gridSpan w:val="2"/>
            <w:shd w:val="clear" w:color="auto" w:fill="9CC2E5" w:themeFill="accent5" w:themeFillTint="99"/>
          </w:tcPr>
          <w:p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rsidTr="00CC643A">
        <w:tc>
          <w:tcPr>
            <w:tcW w:w="6232" w:type="dxa"/>
            <w:shd w:val="clear" w:color="auto" w:fill="92D050"/>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rsidTr="00CC643A">
        <w:tc>
          <w:tcPr>
            <w:tcW w:w="6232" w:type="dxa"/>
          </w:tcPr>
          <w:p w:rsidR="006E3C60" w:rsidRPr="000708AA" w:rsidRDefault="000708AA" w:rsidP="006E3C60">
            <w:pPr>
              <w:rPr>
                <w:rFonts w:cstheme="minorHAnsi"/>
                <w:lang w:eastAsia="pl-PL"/>
              </w:rPr>
            </w:pPr>
            <w:proofErr w:type="spellStart"/>
            <w:r w:rsidRPr="000708AA">
              <w:rPr>
                <w:rFonts w:cstheme="minorHAnsi"/>
                <w:lang w:eastAsia="pl-PL"/>
              </w:rPr>
              <w:t>n.d</w:t>
            </w:r>
            <w:proofErr w:type="spellEnd"/>
            <w:r w:rsidRPr="000708AA">
              <w:rPr>
                <w:rFonts w:cstheme="minorHAnsi"/>
                <w:lang w:eastAsia="pl-PL"/>
              </w:rPr>
              <w:t>.</w:t>
            </w:r>
          </w:p>
        </w:tc>
        <w:tc>
          <w:tcPr>
            <w:tcW w:w="7655" w:type="dxa"/>
          </w:tcPr>
          <w:p w:rsidR="006E3C60" w:rsidRPr="000708AA" w:rsidRDefault="000708AA" w:rsidP="006E3C60">
            <w:pPr>
              <w:rPr>
                <w:rFonts w:cstheme="minorHAnsi"/>
                <w:lang w:eastAsia="pl-PL"/>
              </w:rPr>
            </w:pPr>
            <w:proofErr w:type="spellStart"/>
            <w:r w:rsidRPr="000708AA">
              <w:rPr>
                <w:rFonts w:cstheme="minorHAnsi"/>
                <w:lang w:eastAsia="pl-PL"/>
              </w:rPr>
              <w:t>n.d</w:t>
            </w:r>
            <w:proofErr w:type="spellEnd"/>
            <w:r w:rsidRPr="000708AA">
              <w:rPr>
                <w:rFonts w:cstheme="minorHAnsi"/>
                <w:lang w:eastAsia="pl-PL"/>
              </w:rPr>
              <w:t>.</w:t>
            </w:r>
          </w:p>
        </w:tc>
      </w:tr>
      <w:tr w:rsidR="006E3C60" w:rsidTr="00CC643A">
        <w:tc>
          <w:tcPr>
            <w:tcW w:w="13887" w:type="dxa"/>
            <w:gridSpan w:val="2"/>
            <w:shd w:val="clear" w:color="auto" w:fill="9CC2E5" w:themeFill="accent5" w:themeFillTint="99"/>
          </w:tcPr>
          <w:p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rsidTr="00CC643A">
        <w:tc>
          <w:tcPr>
            <w:tcW w:w="6232" w:type="dxa"/>
            <w:shd w:val="clear" w:color="auto" w:fill="92D050"/>
          </w:tcPr>
          <w:p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rsidRPr="000708AA" w:rsidTr="00CC643A">
        <w:tc>
          <w:tcPr>
            <w:tcW w:w="6232" w:type="dxa"/>
          </w:tcPr>
          <w:p w:rsidR="00CC643A" w:rsidRPr="000708AA" w:rsidRDefault="000708AA" w:rsidP="00CC643A">
            <w:pPr>
              <w:rPr>
                <w:rFonts w:cstheme="minorHAnsi"/>
                <w:lang w:eastAsia="pl-PL"/>
              </w:rPr>
            </w:pPr>
            <w:proofErr w:type="spellStart"/>
            <w:r w:rsidRPr="000708AA">
              <w:rPr>
                <w:rFonts w:cstheme="minorHAnsi"/>
                <w:lang w:eastAsia="pl-PL"/>
              </w:rPr>
              <w:t>n.d</w:t>
            </w:r>
            <w:proofErr w:type="spellEnd"/>
            <w:r w:rsidRPr="000708AA">
              <w:rPr>
                <w:rFonts w:cstheme="minorHAnsi"/>
                <w:lang w:eastAsia="pl-PL"/>
              </w:rPr>
              <w:t>.</w:t>
            </w:r>
          </w:p>
        </w:tc>
        <w:tc>
          <w:tcPr>
            <w:tcW w:w="7655" w:type="dxa"/>
          </w:tcPr>
          <w:p w:rsidR="00CC643A" w:rsidRPr="000708AA" w:rsidRDefault="000708AA" w:rsidP="00CC643A">
            <w:pPr>
              <w:rPr>
                <w:rFonts w:cstheme="minorHAnsi"/>
                <w:lang w:eastAsia="pl-PL"/>
              </w:rPr>
            </w:pPr>
            <w:proofErr w:type="spellStart"/>
            <w:r w:rsidRPr="000708AA">
              <w:rPr>
                <w:rFonts w:cstheme="minorHAnsi"/>
                <w:lang w:eastAsia="pl-PL"/>
              </w:rPr>
              <w:t>n.d</w:t>
            </w:r>
            <w:proofErr w:type="spellEnd"/>
            <w:r w:rsidRPr="000708AA">
              <w:rPr>
                <w:rFonts w:cstheme="minorHAnsi"/>
                <w:lang w:eastAsia="pl-PL"/>
              </w:rPr>
              <w:t>.</w:t>
            </w:r>
          </w:p>
        </w:tc>
      </w:tr>
      <w:tr w:rsidR="00CC643A" w:rsidTr="00CC643A">
        <w:tc>
          <w:tcPr>
            <w:tcW w:w="13887" w:type="dxa"/>
            <w:gridSpan w:val="2"/>
            <w:shd w:val="clear" w:color="auto" w:fill="9CC2E5" w:themeFill="accent5" w:themeFillTint="99"/>
          </w:tcPr>
          <w:p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rsidTr="00CC643A">
        <w:tc>
          <w:tcPr>
            <w:tcW w:w="13887" w:type="dxa"/>
            <w:gridSpan w:val="2"/>
          </w:tcPr>
          <w:p w:rsidR="00CC643A" w:rsidRPr="000708AA" w:rsidRDefault="000708AA" w:rsidP="00CC643A">
            <w:pPr>
              <w:rPr>
                <w:rFonts w:cstheme="minorHAnsi"/>
                <w:lang w:eastAsia="pl-PL"/>
              </w:rPr>
            </w:pPr>
            <w:r w:rsidRPr="000708AA">
              <w:rPr>
                <w:rFonts w:cstheme="minorHAnsi"/>
                <w:lang w:eastAsia="pl-PL"/>
              </w:rPr>
              <w:t>NIE</w:t>
            </w:r>
          </w:p>
        </w:tc>
      </w:tr>
    </w:tbl>
    <w:p w:rsidR="004662BE" w:rsidRDefault="004662BE" w:rsidP="006A0215">
      <w:pPr>
        <w:rPr>
          <w:rFonts w:cstheme="minorHAnsi"/>
          <w:lang w:eastAsia="pl-PL"/>
        </w:rPr>
      </w:pPr>
    </w:p>
    <w:p w:rsidR="00D86DD6" w:rsidRDefault="00C76E2A" w:rsidP="00DE2465">
      <w:pPr>
        <w:rPr>
          <w:rFonts w:cstheme="minorHAnsi"/>
          <w:b/>
          <w:sz w:val="28"/>
          <w:szCs w:val="28"/>
          <w:lang w:eastAsia="pl-PL"/>
        </w:rPr>
      </w:pPr>
      <w:r w:rsidRPr="00163B69">
        <w:rPr>
          <w:rFonts w:cstheme="minorHAnsi"/>
          <w:b/>
          <w:sz w:val="28"/>
          <w:szCs w:val="28"/>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rsidTr="007A4A0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lastRenderedPageBreak/>
              <w:t>ETAP</w:t>
            </w:r>
          </w:p>
        </w:t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t xml:space="preserve">ROZWIĄZANIA ZWIĄZANE ZE ZWIĘKSZANIEM ODPORNOŚCI INWESTYCJI </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ADAPTACJĄ (INNE)</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ŁAGODZENIEM ZMIAN KLIMATU (INNE)</w:t>
            </w:r>
          </w:p>
        </w:tc>
      </w:tr>
      <w:tr w:rsidR="007A4A0C" w:rsidTr="008615EE">
        <w:tc>
          <w:tcPr>
            <w:tcW w:w="3498" w:type="dxa"/>
          </w:tcPr>
          <w:p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rsidR="007A4A0C" w:rsidRPr="000708AA" w:rsidRDefault="007A4A0C" w:rsidP="000708AA">
            <w:pPr>
              <w:jc w:val="center"/>
              <w:rPr>
                <w:rFonts w:cstheme="minorHAnsi"/>
                <w:lang w:eastAsia="pl-PL"/>
              </w:rPr>
            </w:pPr>
            <w:r w:rsidRPr="000708AA">
              <w:rPr>
                <w:rFonts w:cstheme="minorHAnsi"/>
                <w:lang w:eastAsia="pl-PL"/>
              </w:rPr>
              <w:t>TAK</w:t>
            </w:r>
          </w:p>
        </w:tc>
        <w:tc>
          <w:tcPr>
            <w:tcW w:w="3499" w:type="dxa"/>
          </w:tcPr>
          <w:p w:rsidR="007A4A0C" w:rsidRPr="000708AA" w:rsidRDefault="007A4A0C" w:rsidP="007A4A0C">
            <w:pPr>
              <w:jc w:val="center"/>
              <w:rPr>
                <w:rFonts w:cstheme="minorHAnsi"/>
                <w:lang w:eastAsia="pl-PL"/>
              </w:rPr>
            </w:pPr>
            <w:r w:rsidRPr="000708AA">
              <w:rPr>
                <w:rFonts w:cstheme="minorHAnsi"/>
                <w:lang w:eastAsia="pl-PL"/>
              </w:rPr>
              <w:t>NIE</w:t>
            </w:r>
          </w:p>
        </w:tc>
        <w:tc>
          <w:tcPr>
            <w:tcW w:w="3499" w:type="dxa"/>
          </w:tcPr>
          <w:p w:rsidR="007A4A0C" w:rsidRPr="000708AA" w:rsidRDefault="007A4A0C" w:rsidP="007A4A0C">
            <w:pPr>
              <w:jc w:val="center"/>
              <w:rPr>
                <w:rFonts w:cstheme="minorHAnsi"/>
                <w:lang w:eastAsia="pl-PL"/>
              </w:rPr>
            </w:pPr>
            <w:r w:rsidRPr="000708AA">
              <w:rPr>
                <w:rFonts w:cstheme="minorHAnsi"/>
                <w:lang w:eastAsia="pl-PL"/>
              </w:rPr>
              <w:t>NIE</w:t>
            </w:r>
          </w:p>
        </w:tc>
      </w:tr>
      <w:tr w:rsidR="007A4A0C" w:rsidTr="007A4A0C">
        <w:tc>
          <w:tcPr>
            <w:tcW w:w="13994" w:type="dxa"/>
            <w:gridSpan w:val="4"/>
            <w:shd w:val="clear" w:color="auto" w:fill="00B0F0"/>
          </w:tcPr>
          <w:p w:rsidR="007A4A0C" w:rsidRPr="007A4A0C" w:rsidRDefault="0015763D" w:rsidP="007A4A0C">
            <w:pPr>
              <w:rPr>
                <w:rFonts w:cstheme="minorHAnsi"/>
                <w:b/>
                <w:color w:val="4472C4" w:themeColor="accent1"/>
                <w:lang w:eastAsia="pl-PL"/>
              </w:rPr>
            </w:pPr>
            <w:r>
              <w:rPr>
                <w:rFonts w:cstheme="minorHAnsi"/>
                <w:b/>
                <w:lang w:eastAsia="pl-PL"/>
              </w:rPr>
              <w:t xml:space="preserve">WPŁYW </w:t>
            </w:r>
            <w:r w:rsidR="007A4A0C" w:rsidRPr="00CB2DA1">
              <w:rPr>
                <w:rFonts w:cstheme="minorHAnsi"/>
                <w:b/>
                <w:lang w:eastAsia="pl-PL"/>
              </w:rPr>
              <w:t>KOSZTY</w:t>
            </w:r>
          </w:p>
        </w:tc>
      </w:tr>
      <w:tr w:rsidR="007A4A0C" w:rsidTr="008C3CF4">
        <w:tc>
          <w:tcPr>
            <w:tcW w:w="3498" w:type="dxa"/>
          </w:tcPr>
          <w:p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rsidR="0015763D" w:rsidRPr="000708AA" w:rsidRDefault="000708AA" w:rsidP="000708AA">
            <w:r w:rsidRPr="000708AA">
              <w:rPr>
                <w:rFonts w:cstheme="minorHAnsi"/>
                <w:b/>
                <w:lang w:eastAsia="pl-PL"/>
              </w:rPr>
              <w:t>Nie,</w:t>
            </w:r>
            <w:r w:rsidRPr="000708AA">
              <w:rPr>
                <w:rFonts w:cstheme="minorHAnsi"/>
                <w:lang w:eastAsia="pl-PL"/>
              </w:rPr>
              <w:t xml:space="preserve"> w dokumentacji nie określono kosztów ponoszonych na adaptację do zmian klimatu, łagodzenie zmian klimatu oraz zwiększanie odporności inwestycji na zmiany klimatu, zagrożenia klęskami żywiołowymi lub katastrofami naturalnymi. Takie podejście do kosztów przedsięwzięcia może wynikać z tego, że </w:t>
            </w:r>
            <w:r w:rsidRPr="000708AA">
              <w:rPr>
                <w:rFonts w:cstheme="minorHAnsi"/>
                <w:b/>
                <w:lang w:eastAsia="pl-PL"/>
              </w:rPr>
              <w:t xml:space="preserve">wszystkie koszty jego realizacji i eksploatacji można </w:t>
            </w:r>
            <w:r w:rsidRPr="000708AA">
              <w:rPr>
                <w:b/>
              </w:rPr>
              <w:t>w całości przypisać kosztom związanym z interwencją wobec zmian klimatycznych.</w:t>
            </w:r>
            <w:r w:rsidRPr="000708AA">
              <w:t xml:space="preserve">  </w:t>
            </w:r>
          </w:p>
        </w:tc>
      </w:tr>
      <w:tr w:rsidR="007A4A0C" w:rsidTr="008615EE">
        <w:tc>
          <w:tcPr>
            <w:tcW w:w="3498" w:type="dxa"/>
          </w:tcPr>
          <w:p w:rsidR="007A4A0C" w:rsidRPr="007A4A0C" w:rsidRDefault="008155B8" w:rsidP="007A4A0C">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rsidR="007A4A0C" w:rsidRPr="000708AA" w:rsidRDefault="000708AA" w:rsidP="007A4A0C">
            <w:pPr>
              <w:jc w:val="center"/>
              <w:rPr>
                <w:rFonts w:cstheme="minorHAnsi"/>
                <w:lang w:eastAsia="pl-PL"/>
              </w:rPr>
            </w:pPr>
            <w:r w:rsidRPr="000708AA">
              <w:rPr>
                <w:rFonts w:cstheme="minorHAnsi"/>
                <w:lang w:eastAsia="pl-PL"/>
              </w:rPr>
              <w:t>NIE</w:t>
            </w:r>
          </w:p>
        </w:tc>
        <w:tc>
          <w:tcPr>
            <w:tcW w:w="3499" w:type="dxa"/>
          </w:tcPr>
          <w:p w:rsidR="007A4A0C" w:rsidRPr="000708AA" w:rsidRDefault="000708AA" w:rsidP="007A4A0C">
            <w:pPr>
              <w:jc w:val="center"/>
              <w:rPr>
                <w:rFonts w:cstheme="minorHAnsi"/>
                <w:lang w:eastAsia="pl-PL"/>
              </w:rPr>
            </w:pPr>
            <w:r w:rsidRPr="000708AA">
              <w:rPr>
                <w:rFonts w:cstheme="minorHAnsi"/>
                <w:lang w:eastAsia="pl-PL"/>
              </w:rPr>
              <w:t>NIE</w:t>
            </w:r>
          </w:p>
        </w:tc>
        <w:tc>
          <w:tcPr>
            <w:tcW w:w="3499" w:type="dxa"/>
          </w:tcPr>
          <w:p w:rsidR="007A4A0C" w:rsidRPr="000708AA" w:rsidRDefault="000708AA" w:rsidP="007A4A0C">
            <w:pPr>
              <w:jc w:val="center"/>
              <w:rPr>
                <w:rFonts w:cstheme="minorHAnsi"/>
                <w:lang w:eastAsia="pl-PL"/>
              </w:rPr>
            </w:pPr>
            <w:r w:rsidRPr="000708AA">
              <w:rPr>
                <w:rFonts w:cstheme="minorHAnsi"/>
                <w:lang w:eastAsia="pl-PL"/>
              </w:rPr>
              <w:t>NIE</w:t>
            </w:r>
          </w:p>
        </w:tc>
      </w:tr>
      <w:tr w:rsidR="007A4A0C" w:rsidTr="008C3CF4">
        <w:tc>
          <w:tcPr>
            <w:tcW w:w="3498" w:type="dxa"/>
          </w:tcPr>
          <w:p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rsidR="0015763D" w:rsidRPr="000708AA" w:rsidRDefault="000708AA" w:rsidP="000708AA">
            <w:pPr>
              <w:rPr>
                <w:rFonts w:cstheme="minorHAnsi"/>
                <w:lang w:eastAsia="pl-PL"/>
              </w:rPr>
            </w:pPr>
            <w:r w:rsidRPr="000708AA">
              <w:rPr>
                <w:rFonts w:cstheme="minorHAnsi"/>
                <w:b/>
                <w:lang w:eastAsia="pl-PL"/>
              </w:rPr>
              <w:t>Nie</w:t>
            </w:r>
            <w:r w:rsidRPr="000708AA">
              <w:rPr>
                <w:rFonts w:cstheme="minorHAnsi"/>
                <w:lang w:eastAsia="pl-PL"/>
              </w:rPr>
              <w:t xml:space="preserve"> </w:t>
            </w:r>
            <w:r w:rsidR="0015763D" w:rsidRPr="000708AA">
              <w:rPr>
                <w:rFonts w:cstheme="minorHAnsi"/>
                <w:lang w:eastAsia="pl-PL"/>
              </w:rPr>
              <w:t xml:space="preserve">w dokumentacji </w:t>
            </w:r>
            <w:r w:rsidRPr="000708AA">
              <w:rPr>
                <w:rFonts w:cstheme="minorHAnsi"/>
                <w:lang w:eastAsia="pl-PL"/>
              </w:rPr>
              <w:t xml:space="preserve">nie </w:t>
            </w:r>
            <w:r w:rsidR="0015763D" w:rsidRPr="000708AA">
              <w:rPr>
                <w:rFonts w:cstheme="minorHAnsi"/>
                <w:lang w:eastAsia="pl-PL"/>
              </w:rPr>
              <w:t>określono jaki będzie wpływ uwzględnienia zagadnień związanych ze zmianami klimatu, ich łagodzeniem i przystosowaniem do tych zmian oraz odporności na klęski żywiołowe, na zmianę rzeczywistych lub planowanych kosztów użytkowania lub utrzymania infrastruktury na etapie eksploatacji</w:t>
            </w:r>
            <w:r w:rsidRPr="000708AA">
              <w:rPr>
                <w:rFonts w:cstheme="minorHAnsi"/>
                <w:lang w:eastAsia="pl-PL"/>
              </w:rPr>
              <w:t xml:space="preserve">. </w:t>
            </w:r>
          </w:p>
        </w:tc>
      </w:tr>
      <w:tr w:rsidR="000708AA" w:rsidTr="008615EE">
        <w:tc>
          <w:tcPr>
            <w:tcW w:w="3498" w:type="dxa"/>
          </w:tcPr>
          <w:p w:rsidR="000708AA" w:rsidRPr="007A4A0C" w:rsidRDefault="000708AA" w:rsidP="007A4A0C">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rsidR="000708AA" w:rsidRPr="000708AA" w:rsidRDefault="000708AA" w:rsidP="00B01A44">
            <w:pPr>
              <w:jc w:val="center"/>
              <w:rPr>
                <w:rFonts w:cstheme="minorHAnsi"/>
                <w:lang w:eastAsia="pl-PL"/>
              </w:rPr>
            </w:pPr>
            <w:r w:rsidRPr="000708AA">
              <w:rPr>
                <w:rFonts w:cstheme="minorHAnsi"/>
                <w:lang w:eastAsia="pl-PL"/>
              </w:rPr>
              <w:t>NIE</w:t>
            </w:r>
          </w:p>
        </w:tc>
        <w:tc>
          <w:tcPr>
            <w:tcW w:w="3499" w:type="dxa"/>
          </w:tcPr>
          <w:p w:rsidR="000708AA" w:rsidRPr="000708AA" w:rsidRDefault="000708AA" w:rsidP="00B01A44">
            <w:pPr>
              <w:jc w:val="center"/>
              <w:rPr>
                <w:rFonts w:cstheme="minorHAnsi"/>
                <w:lang w:eastAsia="pl-PL"/>
              </w:rPr>
            </w:pPr>
            <w:r w:rsidRPr="000708AA">
              <w:rPr>
                <w:rFonts w:cstheme="minorHAnsi"/>
                <w:lang w:eastAsia="pl-PL"/>
              </w:rPr>
              <w:t>NIE</w:t>
            </w:r>
          </w:p>
        </w:tc>
        <w:tc>
          <w:tcPr>
            <w:tcW w:w="3499" w:type="dxa"/>
          </w:tcPr>
          <w:p w:rsidR="000708AA" w:rsidRPr="000708AA" w:rsidRDefault="000708AA" w:rsidP="00B01A44">
            <w:pPr>
              <w:jc w:val="center"/>
              <w:rPr>
                <w:rFonts w:cstheme="minorHAnsi"/>
                <w:lang w:eastAsia="pl-PL"/>
              </w:rPr>
            </w:pPr>
            <w:r w:rsidRPr="000708AA">
              <w:rPr>
                <w:rFonts w:cstheme="minorHAnsi"/>
                <w:lang w:eastAsia="pl-PL"/>
              </w:rPr>
              <w:t>NIE</w:t>
            </w:r>
          </w:p>
        </w:tc>
      </w:tr>
      <w:tr w:rsidR="007A4A0C" w:rsidTr="008C3CF4">
        <w:tc>
          <w:tcPr>
            <w:tcW w:w="13994" w:type="dxa"/>
            <w:gridSpan w:val="4"/>
            <w:shd w:val="clear" w:color="auto" w:fill="00B0F0"/>
          </w:tcPr>
          <w:p w:rsidR="007A4A0C" w:rsidRPr="007A4A0C" w:rsidRDefault="007A4A0C" w:rsidP="007A4A0C">
            <w:pPr>
              <w:rPr>
                <w:rFonts w:cstheme="minorHAnsi"/>
                <w:b/>
                <w:i/>
                <w:color w:val="4472C4" w:themeColor="accent1"/>
                <w:lang w:eastAsia="pl-PL"/>
              </w:rPr>
            </w:pPr>
            <w:r w:rsidRPr="007A4A0C">
              <w:rPr>
                <w:rFonts w:cstheme="minorHAnsi"/>
                <w:b/>
                <w:lang w:eastAsia="pl-PL"/>
              </w:rPr>
              <w:t>KORZYŚCI</w:t>
            </w:r>
          </w:p>
        </w:tc>
      </w:tr>
      <w:tr w:rsidR="0015763D" w:rsidTr="008C3CF4">
        <w:tc>
          <w:tcPr>
            <w:tcW w:w="3498" w:type="dxa"/>
          </w:tcPr>
          <w:p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rsidR="00C60147" w:rsidRPr="000708AA" w:rsidRDefault="00C60147" w:rsidP="00C60147">
            <w:pPr>
              <w:autoSpaceDE w:val="0"/>
              <w:autoSpaceDN w:val="0"/>
              <w:adjustRightInd w:val="0"/>
              <w:rPr>
                <w:rFonts w:eastAsia="Arial+FPEF" w:cs="Arial+FPEF"/>
              </w:rPr>
            </w:pPr>
            <w:r w:rsidRPr="000708AA">
              <w:rPr>
                <w:rFonts w:eastAsia="Arial+FPEF" w:cs="Arial+FPEF"/>
              </w:rPr>
              <w:t xml:space="preserve">Po stronie korzyści wskazano </w:t>
            </w:r>
            <w:r w:rsidRPr="000708AA">
              <w:rPr>
                <w:rFonts w:eastAsia="Arial+FPEF" w:cs="Arial+FPEF"/>
                <w:b/>
              </w:rPr>
              <w:t>uniknięte</w:t>
            </w:r>
            <w:r w:rsidR="000708AA" w:rsidRPr="000708AA">
              <w:rPr>
                <w:rFonts w:eastAsia="Arial+FPEF" w:cs="Arial+FPEF"/>
                <w:b/>
              </w:rPr>
              <w:t xml:space="preserve"> materialne straty powodziowe </w:t>
            </w:r>
            <w:r w:rsidRPr="000708AA">
              <w:rPr>
                <w:rFonts w:eastAsia="Arial+FPEF" w:cs="Arial+FPEF"/>
                <w:b/>
              </w:rPr>
              <w:t>o wartości ok. 96 mln zł</w:t>
            </w:r>
            <w:r w:rsidRPr="000708AA">
              <w:rPr>
                <w:rFonts w:eastAsia="Arial+FPEF" w:cs="Arial+FPEF"/>
              </w:rPr>
              <w:t xml:space="preserve"> w</w:t>
            </w:r>
            <w:r w:rsidR="000708AA">
              <w:rPr>
                <w:rFonts w:eastAsia="Arial+FPEF" w:cs="Arial+FPEF"/>
              </w:rPr>
              <w:t xml:space="preserve"> skali rocznej, wynikające z ochrony</w:t>
            </w:r>
            <w:r w:rsidRPr="000708AA">
              <w:rPr>
                <w:rFonts w:eastAsia="Arial+FPEF" w:cs="Arial+FPEF"/>
              </w:rPr>
              <w:t>:</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Terenów zabudowy mieszkaniowej: 39 mln zł</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Terenów przemysłowych: 36 mln zł</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Terenów komunikacyjnych: 2 mln zł</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Rolniczych upraw trwałych (sady): 18 mln zł</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Gruntów ornych: 0.5 mln zł</w:t>
            </w:r>
          </w:p>
          <w:p w:rsidR="00C60147" w:rsidRPr="000708AA" w:rsidRDefault="00C60147" w:rsidP="000708AA">
            <w:pPr>
              <w:pStyle w:val="Akapitzlist"/>
              <w:numPr>
                <w:ilvl w:val="0"/>
                <w:numId w:val="5"/>
              </w:numPr>
              <w:autoSpaceDE w:val="0"/>
              <w:autoSpaceDN w:val="0"/>
              <w:adjustRightInd w:val="0"/>
              <w:rPr>
                <w:rFonts w:eastAsia="Arial+FPEF" w:cs="Arial+FPEF"/>
              </w:rPr>
            </w:pPr>
            <w:r w:rsidRPr="000708AA">
              <w:rPr>
                <w:rFonts w:eastAsia="Arial+FPEF" w:cs="Arial+FPEF"/>
              </w:rPr>
              <w:t>Użytków zielonych: 0.5 mln zł</w:t>
            </w:r>
          </w:p>
          <w:p w:rsidR="00DE2465" w:rsidRPr="000708AA" w:rsidRDefault="00C60147" w:rsidP="000708AA">
            <w:pPr>
              <w:autoSpaceDE w:val="0"/>
              <w:autoSpaceDN w:val="0"/>
              <w:adjustRightInd w:val="0"/>
              <w:rPr>
                <w:rFonts w:cstheme="minorHAnsi"/>
                <w:i/>
                <w:lang w:eastAsia="pl-PL"/>
              </w:rPr>
            </w:pPr>
            <w:r w:rsidRPr="000708AA">
              <w:rPr>
                <w:rFonts w:eastAsia="Arial+FPEF" w:cs="Arial+FPEF"/>
              </w:rPr>
              <w:t xml:space="preserve">Dodatkowo w rachunku uwzględniono </w:t>
            </w:r>
            <w:r w:rsidRPr="000708AA">
              <w:rPr>
                <w:rFonts w:eastAsia="Arial+FPEF" w:cs="Arial+FPEF"/>
                <w:b/>
              </w:rPr>
              <w:t>straty niematerialne</w:t>
            </w:r>
            <w:r w:rsidRPr="000708AA">
              <w:rPr>
                <w:rFonts w:eastAsia="Arial+FPEF" w:cs="Arial+FPEF"/>
              </w:rPr>
              <w:t xml:space="preserve"> w wysokości 40% strat materialnych tj. ok.</w:t>
            </w:r>
            <w:r w:rsidR="000708AA">
              <w:rPr>
                <w:rFonts w:eastAsia="Arial+FPEF" w:cs="Arial+FPEF"/>
              </w:rPr>
              <w:t xml:space="preserve"> </w:t>
            </w:r>
            <w:r w:rsidRPr="000708AA">
              <w:rPr>
                <w:rFonts w:eastAsia="Arial+FPEF" w:cs="Arial+FPEF"/>
              </w:rPr>
              <w:t>38 mln zł. w skali roku.</w:t>
            </w:r>
          </w:p>
        </w:tc>
      </w:tr>
      <w:tr w:rsidR="0015763D" w:rsidTr="008615EE">
        <w:tc>
          <w:tcPr>
            <w:tcW w:w="3498" w:type="dxa"/>
          </w:tcPr>
          <w:p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rsidR="0015763D" w:rsidRPr="00E62BD4" w:rsidRDefault="00E62BD4" w:rsidP="0015763D">
            <w:pPr>
              <w:jc w:val="center"/>
              <w:rPr>
                <w:rFonts w:cstheme="minorHAnsi"/>
                <w:lang w:eastAsia="pl-PL"/>
              </w:rPr>
            </w:pPr>
            <w:r w:rsidRPr="00E62BD4">
              <w:rPr>
                <w:rFonts w:cstheme="minorHAnsi"/>
                <w:lang w:eastAsia="pl-PL"/>
              </w:rPr>
              <w:t>NIE</w:t>
            </w:r>
          </w:p>
        </w:tc>
        <w:tc>
          <w:tcPr>
            <w:tcW w:w="3499" w:type="dxa"/>
          </w:tcPr>
          <w:p w:rsidR="0015763D" w:rsidRPr="00E62BD4" w:rsidRDefault="00E62BD4" w:rsidP="0015763D">
            <w:pPr>
              <w:jc w:val="center"/>
              <w:rPr>
                <w:rFonts w:cstheme="minorHAnsi"/>
                <w:lang w:eastAsia="pl-PL"/>
              </w:rPr>
            </w:pPr>
            <w:r w:rsidRPr="00E62BD4">
              <w:rPr>
                <w:rFonts w:cstheme="minorHAnsi"/>
                <w:lang w:eastAsia="pl-PL"/>
              </w:rPr>
              <w:t>TAK</w:t>
            </w:r>
            <w:r>
              <w:rPr>
                <w:rFonts w:cstheme="minorHAnsi"/>
                <w:lang w:eastAsia="pl-PL"/>
              </w:rPr>
              <w:t>/NIE</w:t>
            </w:r>
          </w:p>
        </w:tc>
        <w:tc>
          <w:tcPr>
            <w:tcW w:w="3499" w:type="dxa"/>
          </w:tcPr>
          <w:p w:rsidR="0015763D" w:rsidRPr="00E62BD4" w:rsidRDefault="00E62BD4" w:rsidP="0015763D">
            <w:pPr>
              <w:jc w:val="center"/>
              <w:rPr>
                <w:rFonts w:cstheme="minorHAnsi"/>
                <w:lang w:eastAsia="pl-PL"/>
              </w:rPr>
            </w:pPr>
            <w:r w:rsidRPr="00E62BD4">
              <w:rPr>
                <w:rFonts w:cstheme="minorHAnsi"/>
                <w:lang w:eastAsia="pl-PL"/>
              </w:rPr>
              <w:t>NIE</w:t>
            </w:r>
          </w:p>
        </w:tc>
      </w:tr>
      <w:tr w:rsidR="00DE2465" w:rsidTr="008C3CF4">
        <w:tc>
          <w:tcPr>
            <w:tcW w:w="3498" w:type="dxa"/>
          </w:tcPr>
          <w:p w:rsidR="00DE2465" w:rsidRDefault="00DE2465" w:rsidP="0015763D">
            <w:pPr>
              <w:rPr>
                <w:rFonts w:cstheme="minorHAnsi"/>
                <w:lang w:eastAsia="pl-PL"/>
              </w:rPr>
            </w:pPr>
            <w:r w:rsidRPr="007A4A0C">
              <w:rPr>
                <w:rFonts w:cstheme="minorHAnsi"/>
                <w:lang w:eastAsia="pl-PL"/>
              </w:rPr>
              <w:t>FAKTYCZNE KORZYŚCI</w:t>
            </w:r>
          </w:p>
          <w:p w:rsidR="00DE2465" w:rsidRPr="007A4A0C" w:rsidRDefault="00DE2465" w:rsidP="0015763D">
            <w:pPr>
              <w:rPr>
                <w:rFonts w:cstheme="minorHAnsi"/>
                <w:color w:val="4472C4" w:themeColor="accent1"/>
                <w:lang w:eastAsia="pl-PL"/>
              </w:rPr>
            </w:pPr>
            <w:r>
              <w:rPr>
                <w:rFonts w:cstheme="minorHAnsi"/>
                <w:lang w:eastAsia="pl-PL"/>
              </w:rPr>
              <w:lastRenderedPageBreak/>
              <w:t>(W TYM UNIKNIĘTE KOSZTY)</w:t>
            </w:r>
          </w:p>
        </w:tc>
        <w:tc>
          <w:tcPr>
            <w:tcW w:w="10496" w:type="dxa"/>
            <w:gridSpan w:val="3"/>
          </w:tcPr>
          <w:p w:rsidR="00DE2465" w:rsidRDefault="00DE2465" w:rsidP="0015763D">
            <w:pPr>
              <w:rPr>
                <w:rFonts w:cstheme="minorHAnsi"/>
                <w:i/>
                <w:color w:val="4472C4" w:themeColor="accent1"/>
                <w:lang w:eastAsia="pl-PL"/>
              </w:rPr>
            </w:pPr>
          </w:p>
        </w:tc>
      </w:tr>
      <w:tr w:rsidR="001B3B4D" w:rsidTr="001B3B4D">
        <w:tc>
          <w:tcPr>
            <w:tcW w:w="13994" w:type="dxa"/>
            <w:gridSpan w:val="4"/>
            <w:shd w:val="clear" w:color="auto" w:fill="00B0F0"/>
          </w:tcPr>
          <w:p w:rsidR="001B3B4D" w:rsidRPr="001B3B4D" w:rsidRDefault="001B3B4D" w:rsidP="0015763D">
            <w:pPr>
              <w:rPr>
                <w:rFonts w:cstheme="minorHAnsi"/>
                <w:b/>
                <w:color w:val="4472C4" w:themeColor="accent1"/>
                <w:lang w:eastAsia="pl-PL"/>
              </w:rPr>
            </w:pPr>
            <w:r w:rsidRPr="001B3B4D">
              <w:rPr>
                <w:rFonts w:cstheme="minorHAnsi"/>
                <w:b/>
                <w:lang w:eastAsia="pl-PL"/>
              </w:rPr>
              <w:t>SPÓJNOŚĆ Z WYBRANYMI ZAŁOŻENIAMI PO</w:t>
            </w:r>
            <w:r w:rsidR="00E14FD6">
              <w:rPr>
                <w:rFonts w:cstheme="minorHAnsi"/>
                <w:b/>
                <w:lang w:eastAsia="pl-PL"/>
              </w:rPr>
              <w:t>RADNIKA</w:t>
            </w:r>
          </w:p>
        </w:tc>
      </w:tr>
      <w:tr w:rsidR="001B3B4D" w:rsidTr="008C3CF4">
        <w:tc>
          <w:tcPr>
            <w:tcW w:w="6996" w:type="dxa"/>
            <w:gridSpan w:val="2"/>
          </w:tcPr>
          <w:p w:rsidR="001B3B4D" w:rsidRDefault="001B3B4D" w:rsidP="0015763D">
            <w:pPr>
              <w:rPr>
                <w:rFonts w:cstheme="minorHAnsi"/>
                <w:b/>
                <w:lang w:eastAsia="pl-PL"/>
              </w:rPr>
            </w:pPr>
            <w:r w:rsidRPr="001B3B4D">
              <w:rPr>
                <w:rFonts w:cstheme="minorHAnsi"/>
                <w:b/>
                <w:lang w:eastAsia="pl-PL"/>
              </w:rPr>
              <w:t>WYODRĘBNIENIE KOSZTÓW I KORZYŚCI</w:t>
            </w:r>
          </w:p>
          <w:p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Zgodnie z założeniami podręcznika (rozdział 6) w ramach AKK należy określić zarówno koszty działań adaptacyjnych lub wdrożenia opcji adaptacyjnych (jeżeli były realizowane) oraz koszty związane z emisjami gazów cieplarnianych. Z drugiej strony, korzyści przystosowawcze do zmian klimatu związane z projektem, jak również ewentualne korzyści wynikające z projektu związane z jego charakterem mitygacyjnym (zmniejszenie per saldo emisji gazów cieplarnianych do atmosfery – wyliczone zgodnie z metodologią śladu węglowego).</w:t>
            </w:r>
          </w:p>
        </w:tc>
        <w:tc>
          <w:tcPr>
            <w:tcW w:w="6998" w:type="dxa"/>
            <w:gridSpan w:val="2"/>
          </w:tcPr>
          <w:p w:rsidR="001B3B4D" w:rsidRPr="00E62BD4" w:rsidRDefault="00E62BD4" w:rsidP="00E62BD4">
            <w:pPr>
              <w:rPr>
                <w:rFonts w:cstheme="minorHAnsi"/>
                <w:lang w:eastAsia="pl-PL"/>
              </w:rPr>
            </w:pPr>
            <w:r w:rsidRPr="00E62BD4">
              <w:rPr>
                <w:rFonts w:cstheme="minorHAnsi"/>
                <w:lang w:eastAsia="pl-PL"/>
              </w:rPr>
              <w:t xml:space="preserve">W analizie </w:t>
            </w:r>
            <w:r w:rsidRPr="00E62BD4">
              <w:rPr>
                <w:rFonts w:cstheme="minorHAnsi"/>
                <w:b/>
                <w:lang w:eastAsia="pl-PL"/>
              </w:rPr>
              <w:t xml:space="preserve">nie </w:t>
            </w:r>
            <w:r w:rsidR="00DE2465" w:rsidRPr="00E62BD4">
              <w:rPr>
                <w:rFonts w:cstheme="minorHAnsi"/>
                <w:b/>
                <w:lang w:eastAsia="pl-PL"/>
              </w:rPr>
              <w:t xml:space="preserve">wyodrębniono </w:t>
            </w:r>
            <w:r w:rsidRPr="00E62BD4">
              <w:rPr>
                <w:rFonts w:cstheme="minorHAnsi"/>
                <w:b/>
                <w:lang w:eastAsia="pl-PL"/>
              </w:rPr>
              <w:t>kosztów</w:t>
            </w:r>
            <w:r w:rsidR="00DE2465" w:rsidRPr="00E62BD4">
              <w:rPr>
                <w:rFonts w:cstheme="minorHAnsi"/>
                <w:lang w:eastAsia="pl-PL"/>
              </w:rPr>
              <w:t xml:space="preserve"> zastosowanych rozwiązań </w:t>
            </w:r>
            <w:proofErr w:type="spellStart"/>
            <w:r w:rsidR="00DE2465" w:rsidRPr="00E62BD4">
              <w:rPr>
                <w:rFonts w:cstheme="minorHAnsi"/>
                <w:lang w:eastAsia="pl-PL"/>
              </w:rPr>
              <w:t>mitygacyjnych</w:t>
            </w:r>
            <w:proofErr w:type="spellEnd"/>
            <w:r w:rsidR="00DE2465" w:rsidRPr="00E62BD4">
              <w:rPr>
                <w:rFonts w:cstheme="minorHAnsi"/>
                <w:lang w:eastAsia="pl-PL"/>
              </w:rPr>
              <w:t xml:space="preserve"> i adaptacyjnych (w tym zwiększających odporność inwestycji na zagrożenia klimatyczne</w:t>
            </w:r>
            <w:r w:rsidR="00DE2465" w:rsidRPr="00E62BD4">
              <w:rPr>
                <w:rFonts w:cstheme="minorHAnsi"/>
                <w:b/>
                <w:lang w:eastAsia="pl-PL"/>
              </w:rPr>
              <w:t>)</w:t>
            </w:r>
            <w:r w:rsidRPr="00E62BD4">
              <w:rPr>
                <w:rFonts w:cstheme="minorHAnsi"/>
                <w:b/>
                <w:lang w:eastAsia="pl-PL"/>
              </w:rPr>
              <w:t>. Korzyści również nie są przypisane do konkretnych rozwiązań</w:t>
            </w:r>
            <w:r w:rsidRPr="00E62BD4">
              <w:rPr>
                <w:rFonts w:cstheme="minorHAnsi"/>
                <w:lang w:eastAsia="pl-PL"/>
              </w:rPr>
              <w:t xml:space="preserve"> i odpowiadają przedmiotowi i celowi Projektu, który jest zgodny z celami ochrony klimatu. </w:t>
            </w:r>
          </w:p>
        </w:tc>
      </w:tr>
      <w:tr w:rsidR="001B3B4D" w:rsidTr="008C3CF4">
        <w:tc>
          <w:tcPr>
            <w:tcW w:w="6996" w:type="dxa"/>
            <w:gridSpan w:val="2"/>
          </w:tcPr>
          <w:p w:rsidR="001B3B4D" w:rsidRDefault="001B3B4D" w:rsidP="0015763D">
            <w:pPr>
              <w:rPr>
                <w:rFonts w:cstheme="minorHAnsi"/>
                <w:lang w:eastAsia="pl-PL"/>
              </w:rPr>
            </w:pPr>
            <w:r w:rsidRPr="001B3B4D">
              <w:rPr>
                <w:rFonts w:cstheme="minorHAnsi"/>
                <w:b/>
                <w:lang w:eastAsia="pl-PL"/>
              </w:rPr>
              <w:t>SPÓJNOŚĆ ZAŁOŻEŃ W ANALI</w:t>
            </w:r>
            <w:r w:rsidR="00482AFF">
              <w:rPr>
                <w:rFonts w:cstheme="minorHAnsi"/>
                <w:b/>
                <w:lang w:eastAsia="pl-PL"/>
              </w:rPr>
              <w:t>ZIE</w:t>
            </w:r>
            <w:r w:rsidRPr="001B3B4D">
              <w:rPr>
                <w:rFonts w:cstheme="minorHAnsi"/>
                <w:b/>
                <w:lang w:eastAsia="pl-PL"/>
              </w:rPr>
              <w:t xml:space="preserve"> </w:t>
            </w:r>
            <w:r w:rsidR="00482AFF">
              <w:rPr>
                <w:rFonts w:cstheme="minorHAnsi"/>
                <w:b/>
                <w:lang w:eastAsia="pl-PL"/>
              </w:rPr>
              <w:t>WARIANTÓW NA ETAPIE AKK I OOŚ</w:t>
            </w:r>
            <w:r>
              <w:rPr>
                <w:rFonts w:cstheme="minorHAnsi"/>
                <w:lang w:eastAsia="pl-PL"/>
              </w:rPr>
              <w:t xml:space="preserve"> (dotyczy, jeżeli sporządzono raport OOŚ)</w:t>
            </w:r>
          </w:p>
          <w:p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Analiza opcji w OOŚ o AKK powinna odnosić się do tych samych wariantów</w:t>
            </w:r>
            <w:r w:rsidR="00DE2465" w:rsidRPr="002D3E1E">
              <w:rPr>
                <w:rFonts w:cstheme="minorHAnsi"/>
                <w:lang w:eastAsia="pl-PL"/>
              </w:rPr>
              <w:t xml:space="preserve"> realizacji przedsięwzięcia</w:t>
            </w:r>
            <w:r w:rsidR="001B3B4D" w:rsidRPr="002D3E1E">
              <w:rPr>
                <w:rFonts w:cstheme="minorHAnsi"/>
                <w:lang w:eastAsia="pl-PL"/>
              </w:rPr>
              <w:t>.</w:t>
            </w:r>
          </w:p>
        </w:tc>
        <w:tc>
          <w:tcPr>
            <w:tcW w:w="6998" w:type="dxa"/>
            <w:gridSpan w:val="2"/>
          </w:tcPr>
          <w:p w:rsidR="003239BE" w:rsidRPr="003239BE" w:rsidRDefault="003239BE" w:rsidP="0015763D">
            <w:pPr>
              <w:rPr>
                <w:rFonts w:cstheme="minorHAnsi"/>
                <w:lang w:eastAsia="pl-PL"/>
              </w:rPr>
            </w:pPr>
            <w:r w:rsidRPr="003239BE">
              <w:rPr>
                <w:rFonts w:cstheme="minorHAnsi"/>
                <w:lang w:eastAsia="pl-PL"/>
              </w:rPr>
              <w:t>Nie sporządzono raportu OOŚ</w:t>
            </w:r>
            <w:r w:rsidR="00E62BD4">
              <w:rPr>
                <w:rFonts w:cstheme="minorHAnsi"/>
                <w:lang w:eastAsia="pl-PL"/>
              </w:rPr>
              <w:t xml:space="preserve">. </w:t>
            </w:r>
          </w:p>
        </w:tc>
      </w:tr>
      <w:tr w:rsidR="001B3B4D" w:rsidTr="008C3CF4">
        <w:tc>
          <w:tcPr>
            <w:tcW w:w="6996" w:type="dxa"/>
            <w:gridSpan w:val="2"/>
          </w:tcPr>
          <w:p w:rsidR="001B3B4D" w:rsidRDefault="00482AFF" w:rsidP="0015763D">
            <w:pPr>
              <w:rPr>
                <w:rFonts w:cstheme="minorHAnsi"/>
                <w:b/>
                <w:lang w:eastAsia="pl-PL"/>
              </w:rPr>
            </w:pPr>
            <w:r w:rsidRPr="00482AFF">
              <w:rPr>
                <w:rFonts w:cstheme="minorHAnsi"/>
                <w:b/>
                <w:lang w:eastAsia="pl-PL"/>
              </w:rPr>
              <w:t>ODNIESIENIE DO BEZPO</w:t>
            </w:r>
            <w:r w:rsidR="00E14FD6">
              <w:rPr>
                <w:rFonts w:cstheme="minorHAnsi"/>
                <w:b/>
                <w:lang w:eastAsia="pl-PL"/>
              </w:rPr>
              <w:t>Ś</w:t>
            </w:r>
            <w:bookmarkStart w:id="0" w:name="_GoBack"/>
            <w:bookmarkEnd w:id="0"/>
            <w:r w:rsidRPr="00482AFF">
              <w:rPr>
                <w:rFonts w:cstheme="minorHAnsi"/>
                <w:b/>
                <w:lang w:eastAsia="pl-PL"/>
              </w:rPr>
              <w:t>REDNICH I POŚREDNICH EMISJI GAZÓW CIEPLARNIANYCH</w:t>
            </w:r>
          </w:p>
          <w:p w:rsidR="00482AFF" w:rsidRPr="002D3E1E" w:rsidRDefault="009F58BB" w:rsidP="00482AFF">
            <w:pPr>
              <w:rPr>
                <w:rFonts w:cstheme="minorHAnsi"/>
                <w:lang w:eastAsia="pl-PL"/>
              </w:rPr>
            </w:pPr>
            <w:r>
              <w:rPr>
                <w:rFonts w:cstheme="minorHAnsi"/>
                <w:lang w:eastAsia="pl-PL"/>
              </w:rPr>
              <w:t xml:space="preserve">Przedmiotem weryfikacji jest następująca teza: </w:t>
            </w:r>
            <w:r w:rsidR="00482AFF" w:rsidRPr="002D3E1E">
              <w:rPr>
                <w:rFonts w:cstheme="minorHAnsi"/>
                <w:lang w:eastAsia="pl-PL"/>
              </w:rPr>
              <w:t xml:space="preserve">W analizie dotyczącej emisji gazów cieplarnianych powinny zostać wzięte pod uwagę następujące źródła emisji: </w:t>
            </w:r>
          </w:p>
          <w:p w:rsidR="00482AFF" w:rsidRPr="002D3E1E" w:rsidRDefault="00482AFF" w:rsidP="00482AFF">
            <w:pPr>
              <w:rPr>
                <w:rFonts w:cstheme="minorHAnsi"/>
                <w:lang w:eastAsia="pl-PL"/>
              </w:rPr>
            </w:pPr>
            <w:r w:rsidRPr="002D3E1E">
              <w:rPr>
                <w:rFonts w:cstheme="minorHAnsi"/>
                <w:lang w:eastAsia="pl-PL"/>
              </w:rPr>
              <w:t>- bezpośrednie emisje gazów cieplarnianych generowane w fazie realizacji, a także wynikające z fazy eksploatacyjnej oraz likwidacyjnej przedsięwzięcia (proponowanego projektu), włączając zmiany formy użytkowania terenu oraz zalesienia;</w:t>
            </w:r>
          </w:p>
          <w:p w:rsidR="00482AFF" w:rsidRPr="002D3E1E" w:rsidRDefault="00482AFF" w:rsidP="00482AFF">
            <w:pPr>
              <w:rPr>
                <w:rFonts w:cstheme="minorHAnsi"/>
                <w:lang w:eastAsia="pl-PL"/>
              </w:rPr>
            </w:pPr>
            <w:r w:rsidRPr="002D3E1E">
              <w:rPr>
                <w:rFonts w:cstheme="minorHAnsi"/>
                <w:lang w:eastAsia="pl-PL"/>
              </w:rPr>
              <w:t>- niebezpośrednie (pośrednie) emisje gazów cieplarnianych wynikające ze zwiększonego popytu na energię;</w:t>
            </w:r>
          </w:p>
          <w:p w:rsidR="00482AFF" w:rsidRPr="00482AFF" w:rsidRDefault="00482AFF" w:rsidP="00482AFF">
            <w:pPr>
              <w:rPr>
                <w:rFonts w:cstheme="minorHAnsi"/>
                <w:b/>
                <w:color w:val="4472C4" w:themeColor="accent1"/>
                <w:lang w:eastAsia="pl-PL"/>
              </w:rPr>
            </w:pPr>
            <w:r w:rsidRPr="002D3E1E">
              <w:rPr>
                <w:rFonts w:cstheme="minorHAnsi"/>
                <w:lang w:eastAsia="pl-PL"/>
              </w:rPr>
              <w:t>- pośrednie emisje gazów cieplarnianych spowodowane działalnością dodatkową oraz infrastrukturą, która będzie bezpośrednio związana z wdrażaniem proponowanego projektu (np. infrastruktura transportowa, gospodarowanie odpadami itp.).</w:t>
            </w:r>
          </w:p>
        </w:tc>
        <w:tc>
          <w:tcPr>
            <w:tcW w:w="6998" w:type="dxa"/>
            <w:gridSpan w:val="2"/>
          </w:tcPr>
          <w:p w:rsidR="001B3B4D" w:rsidRPr="00E62BD4" w:rsidRDefault="00E62BD4" w:rsidP="0015763D">
            <w:pPr>
              <w:rPr>
                <w:rFonts w:cstheme="minorHAnsi"/>
                <w:lang w:eastAsia="pl-PL"/>
              </w:rPr>
            </w:pPr>
            <w:r w:rsidRPr="00E62BD4">
              <w:rPr>
                <w:rFonts w:cstheme="minorHAnsi"/>
                <w:lang w:eastAsia="pl-PL"/>
              </w:rPr>
              <w:t xml:space="preserve">Kwestie </w:t>
            </w:r>
            <w:r>
              <w:rPr>
                <w:rFonts w:cstheme="minorHAnsi"/>
                <w:lang w:eastAsia="pl-PL"/>
              </w:rPr>
              <w:t xml:space="preserve">emisji gazów cieplarnianych przedstawiono łącznie z emisjami innych zanieczyszczeń do atmosfery. Nie nadano im szczególnej rangi. </w:t>
            </w:r>
          </w:p>
          <w:p w:rsidR="00E62BD4" w:rsidRPr="00E62BD4" w:rsidRDefault="00E62BD4" w:rsidP="00E62BD4">
            <w:pPr>
              <w:autoSpaceDE w:val="0"/>
              <w:autoSpaceDN w:val="0"/>
              <w:adjustRightInd w:val="0"/>
              <w:rPr>
                <w:rFonts w:eastAsia="Arial+FPEF" w:cs="Arial+FPEF"/>
                <w:i/>
              </w:rPr>
            </w:pPr>
            <w:r>
              <w:rPr>
                <w:rFonts w:eastAsia="Arial+FPEF" w:cs="Arial+FPEF"/>
              </w:rPr>
              <w:t>Wskazano, że emisja</w:t>
            </w:r>
            <w:r w:rsidR="00C60147" w:rsidRPr="00E62BD4">
              <w:rPr>
                <w:rFonts w:eastAsia="Arial+FPEF" w:cs="Arial+FPEF"/>
              </w:rPr>
              <w:t xml:space="preserve"> będzie występowała przede wszystkim na </w:t>
            </w:r>
            <w:r w:rsidR="00C60147" w:rsidRPr="00E62BD4">
              <w:rPr>
                <w:rFonts w:eastAsia="Arial+FPEF" w:cs="Arial+FPEF"/>
                <w:b/>
              </w:rPr>
              <w:t>etapie</w:t>
            </w:r>
            <w:r w:rsidRPr="00E62BD4">
              <w:rPr>
                <w:rFonts w:eastAsia="Arial+FPEF" w:cs="Arial+FPEF"/>
                <w:b/>
              </w:rPr>
              <w:t xml:space="preserve"> </w:t>
            </w:r>
            <w:r w:rsidR="00C60147" w:rsidRPr="00E62BD4">
              <w:rPr>
                <w:rFonts w:eastAsia="Arial+FPEF" w:cs="Arial+FPEF"/>
                <w:b/>
              </w:rPr>
              <w:t>budowy</w:t>
            </w:r>
            <w:r>
              <w:rPr>
                <w:rFonts w:eastAsia="Arial+FPEF" w:cs="Arial+FPEF"/>
              </w:rPr>
              <w:t xml:space="preserve">, wskazując, że </w:t>
            </w:r>
            <w:r w:rsidRPr="00E62BD4">
              <w:rPr>
                <w:rFonts w:eastAsia="Arial+FPEF" w:cs="Arial+FPEF"/>
                <w:i/>
              </w:rPr>
              <w:t>główne źródło emisji stanowić będzie spalanie paliw podczas pracy</w:t>
            </w:r>
            <w:r>
              <w:rPr>
                <w:rFonts w:eastAsia="Arial+FPEF" w:cs="Arial+FPEF"/>
                <w:i/>
              </w:rPr>
              <w:t xml:space="preserve"> </w:t>
            </w:r>
            <w:r w:rsidRPr="00E62BD4">
              <w:rPr>
                <w:rFonts w:eastAsia="Arial+FPEF" w:cs="Arial+FPEF"/>
                <w:i/>
              </w:rPr>
              <w:t>maszyn budowlanych i transportu materiałów. Na tym etapie głównymi związkami emitowanymi</w:t>
            </w:r>
            <w:r>
              <w:rPr>
                <w:rFonts w:eastAsia="Arial+FPEF" w:cs="Arial+FPEF"/>
                <w:i/>
              </w:rPr>
              <w:t xml:space="preserve"> </w:t>
            </w:r>
            <w:r w:rsidRPr="00E62BD4">
              <w:rPr>
                <w:rFonts w:eastAsia="Arial+FPEF" w:cs="Arial+FPEF"/>
                <w:i/>
              </w:rPr>
              <w:t>do atmosfery będą: tlenki azotu, tlenki węgla, węglowodory oraz cząstki pył</w:t>
            </w:r>
            <w:r>
              <w:rPr>
                <w:rFonts w:eastAsia="Arial+FPEF" w:cs="Arial+FPEF"/>
                <w:i/>
              </w:rPr>
              <w:t xml:space="preserve">owe. </w:t>
            </w:r>
          </w:p>
          <w:p w:rsidR="00C60147" w:rsidRPr="00E62BD4" w:rsidRDefault="00E62BD4" w:rsidP="00C60147">
            <w:pPr>
              <w:autoSpaceDE w:val="0"/>
              <w:autoSpaceDN w:val="0"/>
              <w:adjustRightInd w:val="0"/>
              <w:rPr>
                <w:rFonts w:eastAsia="Arial+FPEF" w:cs="Arial+FPEF"/>
                <w:i/>
              </w:rPr>
            </w:pPr>
            <w:r w:rsidRPr="00E62BD4">
              <w:rPr>
                <w:rFonts w:eastAsia="Arial+FPEF" w:cs="Arial+FPEF"/>
                <w:b/>
              </w:rPr>
              <w:t>Zmarginalizowano emisje z fazy eksploatacji</w:t>
            </w:r>
            <w:r>
              <w:rPr>
                <w:rFonts w:eastAsia="Arial+FPEF" w:cs="Arial+FPEF"/>
              </w:rPr>
              <w:t xml:space="preserve"> wskazując, że </w:t>
            </w:r>
            <w:r w:rsidR="00C60147" w:rsidRPr="00E62BD4">
              <w:rPr>
                <w:rFonts w:eastAsia="Arial+FPEF" w:cs="Arial+FPEF"/>
                <w:i/>
              </w:rPr>
              <w:t>po zakończeniu prac budowlanych, nie przewiduje się wystąpienia</w:t>
            </w:r>
            <w:r w:rsidRPr="00E62BD4">
              <w:rPr>
                <w:rFonts w:eastAsia="Arial+FPEF" w:cs="Arial+FPEF"/>
                <w:i/>
              </w:rPr>
              <w:t xml:space="preserve"> </w:t>
            </w:r>
            <w:r w:rsidR="00C60147" w:rsidRPr="00E62BD4">
              <w:rPr>
                <w:rFonts w:eastAsia="Arial+FPEF" w:cs="Arial+FPEF"/>
                <w:i/>
              </w:rPr>
              <w:t>istotnych emisji zanieczyszczeń do powietrza</w:t>
            </w:r>
            <w:r w:rsidR="00C60147" w:rsidRPr="00E62BD4">
              <w:rPr>
                <w:rFonts w:eastAsia="Arial+FPEF" w:cs="Arial+FPEF"/>
              </w:rPr>
              <w:t xml:space="preserve">. </w:t>
            </w:r>
            <w:r w:rsidR="00C60147" w:rsidRPr="00E62BD4">
              <w:rPr>
                <w:rFonts w:eastAsia="Arial+FPEF" w:cs="Arial+FPEF"/>
                <w:i/>
              </w:rPr>
              <w:t>Prowadzone będą standardowe prace związane</w:t>
            </w:r>
            <w:r w:rsidRPr="00E62BD4">
              <w:rPr>
                <w:rFonts w:eastAsia="Arial+FPEF" w:cs="Arial+FPEF"/>
                <w:i/>
              </w:rPr>
              <w:t xml:space="preserve"> </w:t>
            </w:r>
            <w:r w:rsidR="00C60147" w:rsidRPr="00E62BD4">
              <w:rPr>
                <w:rFonts w:eastAsia="Arial+FPEF" w:cs="Arial+FPEF"/>
                <w:i/>
              </w:rPr>
              <w:t>z utrzymaniem obiektów (np. wykaszanie skarp wałów przeciwpowodziowych), możliwa jest</w:t>
            </w:r>
            <w:r w:rsidRPr="00E62BD4">
              <w:rPr>
                <w:rFonts w:eastAsia="Arial+FPEF" w:cs="Arial+FPEF"/>
                <w:i/>
              </w:rPr>
              <w:t xml:space="preserve"> </w:t>
            </w:r>
            <w:r w:rsidR="00C60147" w:rsidRPr="00E62BD4">
              <w:rPr>
                <w:rFonts w:eastAsia="Arial+FPEF" w:cs="Arial+FPEF"/>
                <w:i/>
              </w:rPr>
              <w:t>sporadyczna dodatkowa emisja związana z koniecznością uruchomienia agregatów prądotwórczych,</w:t>
            </w:r>
          </w:p>
          <w:p w:rsidR="00C60147" w:rsidRPr="00E62BD4" w:rsidRDefault="00C60147" w:rsidP="00E62BD4">
            <w:pPr>
              <w:autoSpaceDE w:val="0"/>
              <w:autoSpaceDN w:val="0"/>
              <w:adjustRightInd w:val="0"/>
              <w:rPr>
                <w:rFonts w:eastAsia="Arial+FPEF" w:cs="Arial+FPEF"/>
              </w:rPr>
            </w:pPr>
            <w:r w:rsidRPr="00E62BD4">
              <w:rPr>
                <w:rFonts w:eastAsia="Arial+FPEF" w:cs="Arial+FPEF"/>
                <w:i/>
              </w:rPr>
              <w:t>w przypadku przerw w dostawie energii do obiektów zasilanych energią elektryczną.</w:t>
            </w:r>
            <w:r w:rsidR="00E62BD4" w:rsidRPr="00E62BD4">
              <w:rPr>
                <w:rFonts w:eastAsia="Arial+FPEF" w:cs="Arial+FPEF"/>
              </w:rPr>
              <w:t xml:space="preserve"> </w:t>
            </w:r>
          </w:p>
          <w:p w:rsidR="008C3CF4" w:rsidRPr="00E62BD4" w:rsidRDefault="00E62BD4" w:rsidP="008C3CF4">
            <w:pPr>
              <w:autoSpaceDE w:val="0"/>
              <w:autoSpaceDN w:val="0"/>
              <w:adjustRightInd w:val="0"/>
              <w:rPr>
                <w:rFonts w:eastAsia="Arial+FPEF" w:cs="Arial+FPEF"/>
                <w:i/>
              </w:rPr>
            </w:pPr>
            <w:r>
              <w:rPr>
                <w:rFonts w:eastAsia="Arial+FPEF" w:cs="Arial+FPEF"/>
              </w:rPr>
              <w:t>W projekcie znalazła się taka konkluzja</w:t>
            </w:r>
            <w:r w:rsidRPr="00E62BD4">
              <w:rPr>
                <w:rFonts w:eastAsia="Arial+FPEF" w:cs="Arial+FPEF"/>
                <w:i/>
              </w:rPr>
              <w:t>: M</w:t>
            </w:r>
            <w:r w:rsidR="008C3CF4" w:rsidRPr="00E62BD4">
              <w:rPr>
                <w:rFonts w:eastAsia="Arial+FPEF" w:cs="Arial+FPEF"/>
                <w:i/>
              </w:rPr>
              <w:t>ożna z całą pewnością stwierdzić, że Przedsięwzięcia nie ma negatywnego wpływu na</w:t>
            </w:r>
            <w:r w:rsidRPr="00E62BD4">
              <w:rPr>
                <w:rFonts w:eastAsia="Arial+FPEF" w:cs="Arial+FPEF"/>
                <w:i/>
              </w:rPr>
              <w:t xml:space="preserve"> </w:t>
            </w:r>
            <w:r w:rsidR="008C3CF4" w:rsidRPr="00E62BD4">
              <w:rPr>
                <w:rFonts w:eastAsia="Arial+FPEF" w:cs="Arial+FPEF"/>
                <w:i/>
              </w:rPr>
              <w:t xml:space="preserve">wzrost emisji gazów </w:t>
            </w:r>
            <w:r w:rsidR="008C3CF4" w:rsidRPr="00E62BD4">
              <w:rPr>
                <w:rFonts w:eastAsia="Arial+FPEF" w:cs="Arial+FPEF"/>
                <w:i/>
              </w:rPr>
              <w:lastRenderedPageBreak/>
              <w:t>cieplarnianych. W wyniku przedsięwzięcia nie wzrośnie także istotnie zapotrzebowania</w:t>
            </w:r>
            <w:r>
              <w:rPr>
                <w:rFonts w:eastAsia="Arial+FPEF" w:cs="Arial+FPEF"/>
                <w:i/>
              </w:rPr>
              <w:t xml:space="preserve"> </w:t>
            </w:r>
            <w:r w:rsidR="008C3CF4" w:rsidRPr="00E62BD4">
              <w:rPr>
                <w:rFonts w:eastAsia="Arial+FPEF" w:cs="Arial+FPEF"/>
                <w:i/>
              </w:rPr>
              <w:t>na energię ani emisja gazów cieplarnianych</w:t>
            </w:r>
            <w:r w:rsidR="008C3CF4" w:rsidRPr="00E62BD4">
              <w:rPr>
                <w:rFonts w:eastAsia="Arial+FPEF" w:cs="Arial+FPEF"/>
              </w:rPr>
              <w:t xml:space="preserve">. </w:t>
            </w:r>
            <w:r w:rsidR="008C3CF4" w:rsidRPr="00E62BD4">
              <w:rPr>
                <w:rFonts w:eastAsia="Arial+FPEF" w:cs="Arial+FPEF"/>
                <w:i/>
              </w:rPr>
              <w:t>W wyniku realizacji inwestycji nie nastąpi zmiana użytkowania gruntów, która</w:t>
            </w:r>
          </w:p>
          <w:p w:rsidR="008C3CF4" w:rsidRPr="00E62BD4" w:rsidRDefault="008C3CF4" w:rsidP="008C3CF4">
            <w:pPr>
              <w:autoSpaceDE w:val="0"/>
              <w:autoSpaceDN w:val="0"/>
              <w:adjustRightInd w:val="0"/>
              <w:rPr>
                <w:rFonts w:eastAsia="Arial+FPEF" w:cs="Arial+FPEF"/>
                <w:i/>
              </w:rPr>
            </w:pPr>
            <w:r w:rsidRPr="00E62BD4">
              <w:rPr>
                <w:rFonts w:eastAsia="Arial+FPEF" w:cs="Arial+FPEF"/>
                <w:i/>
              </w:rPr>
              <w:t>mogłaby prowadzić do podwyższenia emisji gazów cieplarnianych.</w:t>
            </w:r>
          </w:p>
          <w:p w:rsidR="008C3CF4" w:rsidRDefault="008C3CF4" w:rsidP="00E62BD4">
            <w:pPr>
              <w:autoSpaceDE w:val="0"/>
              <w:autoSpaceDN w:val="0"/>
              <w:adjustRightInd w:val="0"/>
              <w:rPr>
                <w:rFonts w:cstheme="minorHAnsi"/>
                <w:i/>
                <w:color w:val="4472C4" w:themeColor="accent1"/>
                <w:lang w:eastAsia="pl-PL"/>
              </w:rPr>
            </w:pPr>
            <w:r w:rsidRPr="00E62BD4">
              <w:rPr>
                <w:rFonts w:eastAsia="Arial+FPEF" w:cs="Arial+FPEF"/>
                <w:b/>
                <w:i/>
              </w:rPr>
              <w:t>Ślad węglowy wynosi ok. 397 454 TCO2/rok</w:t>
            </w:r>
            <w:r w:rsidRPr="00E62BD4">
              <w:rPr>
                <w:rFonts w:eastAsia="Arial+FPEF" w:cs="Arial+FPEF"/>
                <w:i/>
              </w:rPr>
              <w:t xml:space="preserve"> i wiąże się ze wzrostem zużycia energii ze względu</w:t>
            </w:r>
            <w:r w:rsidR="00E62BD4">
              <w:rPr>
                <w:rFonts w:eastAsia="Arial+FPEF" w:cs="Arial+FPEF"/>
                <w:i/>
              </w:rPr>
              <w:t xml:space="preserve"> </w:t>
            </w:r>
            <w:r w:rsidRPr="00E62BD4">
              <w:rPr>
                <w:rFonts w:eastAsia="Arial+FPEF" w:cs="Arial+FPEF"/>
                <w:i/>
              </w:rPr>
              <w:t>na wybudowanie przepompowni Szewce oraz Zajeziorze.</w:t>
            </w:r>
          </w:p>
        </w:tc>
      </w:tr>
    </w:tbl>
    <w:p w:rsidR="008615EE" w:rsidRDefault="008615EE" w:rsidP="006A0215">
      <w:pPr>
        <w:rPr>
          <w:rFonts w:cstheme="minorHAnsi"/>
          <w:i/>
          <w:color w:val="4472C4" w:themeColor="accent1"/>
          <w:lang w:eastAsia="pl-PL"/>
        </w:rPr>
      </w:pPr>
    </w:p>
    <w:p w:rsidR="00230E7E" w:rsidRPr="00163B69" w:rsidRDefault="00230E7E" w:rsidP="006A0215">
      <w:pPr>
        <w:rPr>
          <w:b/>
          <w:sz w:val="28"/>
          <w:szCs w:val="28"/>
        </w:rPr>
      </w:pPr>
      <w:r w:rsidRPr="00163B69">
        <w:rPr>
          <w:b/>
          <w:sz w:val="28"/>
          <w:szCs w:val="28"/>
        </w:rPr>
        <w:t>IDENTYFIKACJA DOBRYCH PRAKTYK</w:t>
      </w:r>
    </w:p>
    <w:p w:rsidR="00230E7E" w:rsidRPr="00E62BD4" w:rsidRDefault="00E62BD4" w:rsidP="006A0215">
      <w:pPr>
        <w:rPr>
          <w:rFonts w:cstheme="minorHAnsi"/>
          <w:lang w:eastAsia="pl-PL"/>
        </w:rPr>
      </w:pPr>
      <w:r w:rsidRPr="00E62BD4">
        <w:rPr>
          <w:rFonts w:cstheme="minorHAnsi"/>
          <w:b/>
          <w:lang w:eastAsia="pl-PL"/>
        </w:rPr>
        <w:t>Nie</w:t>
      </w:r>
      <w:r w:rsidRPr="00E62BD4">
        <w:rPr>
          <w:rFonts w:cstheme="minorHAnsi"/>
          <w:lang w:eastAsia="pl-PL"/>
        </w:rPr>
        <w:t xml:space="preserve">, </w:t>
      </w:r>
      <w:r w:rsidR="00600253" w:rsidRPr="00E62BD4">
        <w:rPr>
          <w:rFonts w:cstheme="minorHAnsi"/>
          <w:lang w:eastAsia="pl-PL"/>
        </w:rPr>
        <w:t xml:space="preserve"> w projekcie </w:t>
      </w:r>
      <w:r w:rsidRPr="00E62BD4">
        <w:rPr>
          <w:rFonts w:cstheme="minorHAnsi"/>
          <w:lang w:eastAsia="pl-PL"/>
        </w:rPr>
        <w:t xml:space="preserve">nie </w:t>
      </w:r>
      <w:r w:rsidR="00600253" w:rsidRPr="00E62BD4">
        <w:rPr>
          <w:rFonts w:cstheme="minorHAnsi"/>
          <w:lang w:eastAsia="pl-PL"/>
        </w:rPr>
        <w:t>można zidentyfikować</w:t>
      </w:r>
      <w:r w:rsidRPr="00E62BD4">
        <w:rPr>
          <w:rFonts w:cstheme="minorHAnsi"/>
          <w:lang w:eastAsia="pl-PL"/>
        </w:rPr>
        <w:t xml:space="preserve"> rozwiązań</w:t>
      </w:r>
      <w:r w:rsidR="00230E7E" w:rsidRPr="00E62BD4">
        <w:rPr>
          <w:rFonts w:cstheme="minorHAnsi"/>
          <w:lang w:eastAsia="pl-PL"/>
        </w:rPr>
        <w:t xml:space="preserve"> </w:t>
      </w:r>
      <w:r w:rsidRPr="00E62BD4">
        <w:rPr>
          <w:rFonts w:cstheme="minorHAnsi"/>
          <w:lang w:eastAsia="pl-PL"/>
        </w:rPr>
        <w:t>związanych</w:t>
      </w:r>
      <w:r w:rsidR="00600253" w:rsidRPr="00E62BD4">
        <w:rPr>
          <w:rFonts w:cstheme="minorHAnsi"/>
          <w:lang w:eastAsia="pl-PL"/>
        </w:rPr>
        <w:t xml:space="preserve"> ze zmianami klimatu, ich łagodzeniem i przystosowaniem do tych zmian oraz odporności na klęski żywiołowe, które </w:t>
      </w:r>
      <w:r w:rsidRPr="00E62BD4">
        <w:rPr>
          <w:rFonts w:cstheme="minorHAnsi"/>
          <w:lang w:eastAsia="pl-PL"/>
        </w:rPr>
        <w:t xml:space="preserve">można uznać za dobrą praktykę. </w:t>
      </w:r>
    </w:p>
    <w:p w:rsidR="00D74E49" w:rsidRPr="00163B69" w:rsidRDefault="00D74E49" w:rsidP="006A0215">
      <w:pPr>
        <w:rPr>
          <w:b/>
          <w:sz w:val="28"/>
          <w:szCs w:val="28"/>
        </w:rPr>
      </w:pPr>
      <w:r w:rsidRPr="00163B69">
        <w:rPr>
          <w:b/>
          <w:sz w:val="28"/>
          <w:szCs w:val="28"/>
        </w:rPr>
        <w:t>CZYNNIKI OGRANICZAJĄCE ZASTOSOWANIE PORODNIKA</w:t>
      </w:r>
      <w:r w:rsidR="00DE2465" w:rsidRPr="00163B69">
        <w:rPr>
          <w:b/>
          <w:sz w:val="28"/>
          <w:szCs w:val="28"/>
        </w:rPr>
        <w:t xml:space="preserve"> PRZEZ BENEFICJENTÓW</w:t>
      </w:r>
    </w:p>
    <w:p w:rsidR="00DE2465" w:rsidRPr="002D3E1E" w:rsidRDefault="00DE2465" w:rsidP="006A0215">
      <w:pPr>
        <w:rPr>
          <w:b/>
          <w:color w:val="0070C0"/>
        </w:rPr>
      </w:pPr>
      <w:r w:rsidRPr="002D3E1E">
        <w:rPr>
          <w:b/>
          <w:color w:val="0070C0"/>
        </w:rPr>
        <w:t>(na podstawie TDI)</w:t>
      </w:r>
    </w:p>
    <w:p w:rsidR="000B65F2" w:rsidRPr="000B65F2" w:rsidRDefault="000B65F2" w:rsidP="000B65F2">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D411A" w:rsidRPr="00163B69" w:rsidRDefault="000D411A" w:rsidP="006A0215">
      <w:pPr>
        <w:rPr>
          <w:b/>
          <w:sz w:val="28"/>
          <w:szCs w:val="28"/>
        </w:rPr>
      </w:pPr>
      <w:r w:rsidRPr="00163B69">
        <w:rPr>
          <w:b/>
          <w:sz w:val="28"/>
          <w:szCs w:val="28"/>
        </w:rPr>
        <w:t>INNE MATERIAŁY WYKORZYSTYWANE NA ETAPIE PRZYGOTOWANIA PROJEKTÓW</w:t>
      </w:r>
    </w:p>
    <w:p w:rsidR="002D3E1E" w:rsidRPr="002D3E1E" w:rsidRDefault="002D3E1E" w:rsidP="006A0215">
      <w:pPr>
        <w:rPr>
          <w:b/>
          <w:color w:val="0070C0"/>
        </w:rPr>
      </w:pPr>
      <w:r w:rsidRPr="002D3E1E">
        <w:rPr>
          <w:b/>
          <w:color w:val="0070C0"/>
        </w:rPr>
        <w:t>(na podstawie TDI)</w:t>
      </w:r>
    </w:p>
    <w:p w:rsidR="000B65F2" w:rsidRPr="000B65F2" w:rsidRDefault="000B65F2" w:rsidP="000B65F2">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D74E49" w:rsidRPr="00163B69" w:rsidRDefault="00D74E49" w:rsidP="006A0215">
      <w:pPr>
        <w:rPr>
          <w:b/>
          <w:sz w:val="28"/>
          <w:szCs w:val="28"/>
        </w:rPr>
      </w:pPr>
      <w:r w:rsidRPr="00163B69">
        <w:rPr>
          <w:b/>
          <w:sz w:val="28"/>
          <w:szCs w:val="28"/>
        </w:rPr>
        <w:t>CZYNNIKI OGRANICZAJĄCE ZASTOSOWANIE ROZWIĄZAŃ ZWIĄZANYCH ZE ZMIANAMI KLIMATU, ICH ŁAGODZENIEM I PRZYSTOSOWANIEM DO TYCH ZMIAN ORAZ ODPORNOŚCI NA KLĘSKI ŻYWIOŁOWE</w:t>
      </w:r>
    </w:p>
    <w:p w:rsidR="00DE2465" w:rsidRPr="002D3E1E" w:rsidRDefault="00DE2465" w:rsidP="006A0215">
      <w:pPr>
        <w:rPr>
          <w:b/>
          <w:color w:val="0070C0"/>
        </w:rPr>
      </w:pPr>
      <w:r w:rsidRPr="002D3E1E">
        <w:rPr>
          <w:b/>
          <w:color w:val="0070C0"/>
        </w:rPr>
        <w:t>(na podstawie TDI)</w:t>
      </w:r>
    </w:p>
    <w:p w:rsidR="000B65F2" w:rsidRPr="000B65F2" w:rsidRDefault="000B65F2" w:rsidP="000B65F2">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14C2C" w:rsidRPr="00163B69" w:rsidRDefault="000D411A" w:rsidP="00D74E49">
      <w:pPr>
        <w:rPr>
          <w:b/>
          <w:sz w:val="28"/>
          <w:szCs w:val="28"/>
        </w:rPr>
      </w:pPr>
      <w:r w:rsidRPr="00163B69">
        <w:rPr>
          <w:b/>
          <w:sz w:val="28"/>
          <w:szCs w:val="28"/>
        </w:rPr>
        <w:t>ZAKRES OPCJI KLIMATYCZNYCH STOSOWANYCH W PROJEKTACH FINANSOWANYCH Z INNYCH ŹRÓDEŁ</w:t>
      </w:r>
    </w:p>
    <w:p w:rsidR="000D411A" w:rsidRPr="002D3E1E" w:rsidRDefault="000D411A" w:rsidP="000D411A">
      <w:pPr>
        <w:rPr>
          <w:b/>
          <w:color w:val="0070C0"/>
        </w:rPr>
      </w:pPr>
      <w:r w:rsidRPr="002D3E1E">
        <w:rPr>
          <w:b/>
          <w:color w:val="0070C0"/>
        </w:rPr>
        <w:t>(na podstawie TDI)</w:t>
      </w:r>
    </w:p>
    <w:p w:rsidR="000B65F2" w:rsidRDefault="000B65F2" w:rsidP="000B65F2">
      <w:pPr>
        <w:spacing w:before="120" w:after="120" w:line="276" w:lineRule="auto"/>
        <w:jc w:val="both"/>
        <w:rPr>
          <w:rFonts w:cstheme="minorHAnsi"/>
          <w:i/>
          <w:color w:val="C00000"/>
          <w:lang w:eastAsia="pl-PL"/>
        </w:rPr>
      </w:pPr>
      <w:r>
        <w:rPr>
          <w:rFonts w:cstheme="minorHAnsi"/>
          <w:i/>
          <w:color w:val="C00000"/>
          <w:lang w:eastAsia="pl-PL"/>
        </w:rPr>
        <w:lastRenderedPageBreak/>
        <w:t>Beneficjent nie opracowywał dokumentacji, nie potrafił odpowiedzieć na pytanie.</w:t>
      </w:r>
    </w:p>
    <w:p w:rsidR="000B65F2" w:rsidRPr="00862552" w:rsidRDefault="000B65F2" w:rsidP="00862552">
      <w:pPr>
        <w:spacing w:before="120" w:after="120" w:line="276" w:lineRule="auto"/>
        <w:jc w:val="both"/>
        <w:rPr>
          <w:rFonts w:cstheme="minorHAnsi"/>
          <w:color w:val="0070C0"/>
          <w:lang w:eastAsia="pl-PL"/>
        </w:rPr>
      </w:pPr>
    </w:p>
    <w:sectPr w:rsidR="000B65F2" w:rsidRPr="00862552"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28" w:rsidRDefault="00921A28" w:rsidP="00866F5D">
      <w:pPr>
        <w:spacing w:after="0" w:line="240" w:lineRule="auto"/>
      </w:pPr>
      <w:r>
        <w:separator/>
      </w:r>
    </w:p>
  </w:endnote>
  <w:endnote w:type="continuationSeparator" w:id="0">
    <w:p w:rsidR="00921A28" w:rsidRDefault="00921A28" w:rsidP="00866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FPEF">
    <w:altName w:val="MS Mincho"/>
    <w:panose1 w:val="00000000000000000000"/>
    <w:charset w:val="80"/>
    <w:family w:val="auto"/>
    <w:notTrueType/>
    <w:pitch w:val="default"/>
    <w:sig w:usb0="00000001" w:usb1="08070000" w:usb2="00000010" w:usb3="00000000" w:csb0="00020000" w:csb1="00000000"/>
  </w:font>
  <w:font w:name="Arial Pogrubiony+FPEF">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28" w:rsidRDefault="00921A28" w:rsidP="00866F5D">
      <w:pPr>
        <w:spacing w:after="0" w:line="240" w:lineRule="auto"/>
      </w:pPr>
      <w:r>
        <w:separator/>
      </w:r>
    </w:p>
  </w:footnote>
  <w:footnote w:type="continuationSeparator" w:id="0">
    <w:p w:rsidR="00921A28" w:rsidRDefault="00921A28" w:rsidP="00866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2" w15:restartNumberingAfterBreak="0">
    <w:nsid w:val="2BA91C59"/>
    <w:multiLevelType w:val="hybridMultilevel"/>
    <w:tmpl w:val="9286C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B43C9A"/>
    <w:multiLevelType w:val="hybridMultilevel"/>
    <w:tmpl w:val="0DF24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105E94"/>
    <w:multiLevelType w:val="hybridMultilevel"/>
    <w:tmpl w:val="4970B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1D242B"/>
    <w:multiLevelType w:val="hybridMultilevel"/>
    <w:tmpl w:val="67DCF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1"/>
  </w:num>
  <w:num w:numId="2">
    <w:abstractNumId w:val="7"/>
  </w:num>
  <w:num w:numId="3">
    <w:abstractNumId w:val="0"/>
  </w:num>
  <w:num w:numId="4">
    <w:abstractNumId w:val="6"/>
  </w:num>
  <w:num w:numId="5">
    <w:abstractNumId w:val="3"/>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5"/>
    <w:rsid w:val="00014C2C"/>
    <w:rsid w:val="000708AA"/>
    <w:rsid w:val="00077E19"/>
    <w:rsid w:val="00092AE3"/>
    <w:rsid w:val="000B65F2"/>
    <w:rsid w:val="000D411A"/>
    <w:rsid w:val="0015763D"/>
    <w:rsid w:val="00163B69"/>
    <w:rsid w:val="00187A77"/>
    <w:rsid w:val="001A0D0D"/>
    <w:rsid w:val="001B3B4D"/>
    <w:rsid w:val="001B3E52"/>
    <w:rsid w:val="001D49F1"/>
    <w:rsid w:val="00230E7E"/>
    <w:rsid w:val="002D3E1E"/>
    <w:rsid w:val="003239BE"/>
    <w:rsid w:val="003272F3"/>
    <w:rsid w:val="0037015B"/>
    <w:rsid w:val="003719E6"/>
    <w:rsid w:val="0038570D"/>
    <w:rsid w:val="003E3373"/>
    <w:rsid w:val="003F2E99"/>
    <w:rsid w:val="004002EE"/>
    <w:rsid w:val="0044652E"/>
    <w:rsid w:val="00457898"/>
    <w:rsid w:val="004662BE"/>
    <w:rsid w:val="00482AFF"/>
    <w:rsid w:val="004D43D1"/>
    <w:rsid w:val="00532647"/>
    <w:rsid w:val="0056579D"/>
    <w:rsid w:val="005F35C9"/>
    <w:rsid w:val="00600253"/>
    <w:rsid w:val="00675B8E"/>
    <w:rsid w:val="006A0215"/>
    <w:rsid w:val="006D03C2"/>
    <w:rsid w:val="006D6EC3"/>
    <w:rsid w:val="006E263D"/>
    <w:rsid w:val="006E3C60"/>
    <w:rsid w:val="007168F4"/>
    <w:rsid w:val="00750662"/>
    <w:rsid w:val="00771335"/>
    <w:rsid w:val="007851B8"/>
    <w:rsid w:val="007A3C08"/>
    <w:rsid w:val="007A4A0C"/>
    <w:rsid w:val="007B08A4"/>
    <w:rsid w:val="0080161A"/>
    <w:rsid w:val="008155B8"/>
    <w:rsid w:val="0081711D"/>
    <w:rsid w:val="008615EE"/>
    <w:rsid w:val="00862552"/>
    <w:rsid w:val="00866F5D"/>
    <w:rsid w:val="008C3CF4"/>
    <w:rsid w:val="008D0884"/>
    <w:rsid w:val="00921A28"/>
    <w:rsid w:val="009A2C64"/>
    <w:rsid w:val="009F58BB"/>
    <w:rsid w:val="00A010F0"/>
    <w:rsid w:val="00A34900"/>
    <w:rsid w:val="00AB21A8"/>
    <w:rsid w:val="00B1241C"/>
    <w:rsid w:val="00B17FB0"/>
    <w:rsid w:val="00B70508"/>
    <w:rsid w:val="00B81929"/>
    <w:rsid w:val="00B95F15"/>
    <w:rsid w:val="00BA2D24"/>
    <w:rsid w:val="00BE6988"/>
    <w:rsid w:val="00C55927"/>
    <w:rsid w:val="00C60147"/>
    <w:rsid w:val="00C76E2A"/>
    <w:rsid w:val="00C8332C"/>
    <w:rsid w:val="00C83EC3"/>
    <w:rsid w:val="00CB2DA1"/>
    <w:rsid w:val="00CC643A"/>
    <w:rsid w:val="00D74E49"/>
    <w:rsid w:val="00D86DD6"/>
    <w:rsid w:val="00DD28EB"/>
    <w:rsid w:val="00DE2465"/>
    <w:rsid w:val="00E14FD6"/>
    <w:rsid w:val="00E20452"/>
    <w:rsid w:val="00E62BD4"/>
    <w:rsid w:val="00E7407F"/>
    <w:rsid w:val="00EC1237"/>
    <w:rsid w:val="00F92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55D8F"/>
  <w15:docId w15:val="{E355CCA3-4832-4635-A864-F64AF5A00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68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66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6F5D"/>
    <w:rPr>
      <w:sz w:val="20"/>
      <w:szCs w:val="20"/>
    </w:rPr>
  </w:style>
  <w:style w:type="character" w:styleId="Odwoanieprzypisukocowego">
    <w:name w:val="endnote reference"/>
    <w:basedOn w:val="Domylnaczcionkaakapitu"/>
    <w:uiPriority w:val="99"/>
    <w:semiHidden/>
    <w:unhideWhenUsed/>
    <w:rsid w:val="00866F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173809395">
      <w:bodyDiv w:val="1"/>
      <w:marLeft w:val="0"/>
      <w:marRight w:val="0"/>
      <w:marTop w:val="0"/>
      <w:marBottom w:val="0"/>
      <w:divBdr>
        <w:top w:val="none" w:sz="0" w:space="0" w:color="auto"/>
        <w:left w:val="none" w:sz="0" w:space="0" w:color="auto"/>
        <w:bottom w:val="none" w:sz="0" w:space="0" w:color="auto"/>
        <w:right w:val="none" w:sz="0" w:space="0" w:color="auto"/>
      </w:divBdr>
    </w:div>
    <w:div w:id="334772121">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604776199">
      <w:bodyDiv w:val="1"/>
      <w:marLeft w:val="0"/>
      <w:marRight w:val="0"/>
      <w:marTop w:val="0"/>
      <w:marBottom w:val="0"/>
      <w:divBdr>
        <w:top w:val="none" w:sz="0" w:space="0" w:color="auto"/>
        <w:left w:val="none" w:sz="0" w:space="0" w:color="auto"/>
        <w:bottom w:val="none" w:sz="0" w:space="0" w:color="auto"/>
        <w:right w:val="none" w:sz="0" w:space="0" w:color="auto"/>
      </w:divBdr>
    </w:div>
    <w:div w:id="85072933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164322916">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411806547">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 w:id="1752039490">
      <w:bodyDiv w:val="1"/>
      <w:marLeft w:val="0"/>
      <w:marRight w:val="0"/>
      <w:marTop w:val="0"/>
      <w:marBottom w:val="0"/>
      <w:divBdr>
        <w:top w:val="none" w:sz="0" w:space="0" w:color="auto"/>
        <w:left w:val="none" w:sz="0" w:space="0" w:color="auto"/>
        <w:bottom w:val="none" w:sz="0" w:space="0" w:color="auto"/>
        <w:right w:val="none" w:sz="0" w:space="0" w:color="auto"/>
      </w:divBdr>
    </w:div>
    <w:div w:id="197899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2331</Words>
  <Characters>13988</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Radomir Dyjak</dc:creator>
  <cp:lastModifiedBy>Iza</cp:lastModifiedBy>
  <cp:revision>4</cp:revision>
  <dcterms:created xsi:type="dcterms:W3CDTF">2018-10-11T08:35:00Z</dcterms:created>
  <dcterms:modified xsi:type="dcterms:W3CDTF">2018-11-16T00:14:00Z</dcterms:modified>
</cp:coreProperties>
</file>